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77FA" w:rsidRPr="00F82A68" w:rsidRDefault="009120A8" w:rsidP="006377FA">
      <w:pPr>
        <w:widowControl/>
        <w:suppressAutoHyphens w:val="0"/>
        <w:autoSpaceDE/>
        <w:spacing w:line="360" w:lineRule="auto"/>
        <w:jc w:val="center"/>
        <w:rPr>
          <w:rFonts w:asciiTheme="minorHAnsi" w:hAnsiTheme="minorHAnsi" w:cstheme="minorHAnsi"/>
          <w:b/>
          <w:color w:val="000000" w:themeColor="text1"/>
          <w:u w:val="single"/>
        </w:rPr>
      </w:pPr>
      <w:bookmarkStart w:id="0" w:name="_GoBack"/>
      <w:bookmarkEnd w:id="0"/>
      <w:r w:rsidRPr="00F82A68">
        <w:rPr>
          <w:rFonts w:asciiTheme="minorHAnsi" w:hAnsiTheme="minorHAnsi" w:cstheme="minorHAnsi"/>
          <w:b/>
          <w:color w:val="000000" w:themeColor="text1"/>
          <w:u w:val="single"/>
        </w:rPr>
        <w:t xml:space="preserve">ΑΝΑΓΚΕΣ </w:t>
      </w:r>
      <w:r w:rsidR="00FD6E06" w:rsidRPr="00F82A68">
        <w:rPr>
          <w:rFonts w:asciiTheme="minorHAnsi" w:hAnsiTheme="minorHAnsi" w:cstheme="minorHAnsi"/>
          <w:b/>
          <w:color w:val="000000" w:themeColor="text1"/>
          <w:u w:val="single"/>
        </w:rPr>
        <w:t xml:space="preserve"> ΜΕΤΑΦΟΡΩΝ</w:t>
      </w:r>
      <w:r w:rsidR="00CA51EF" w:rsidRPr="00F82A68">
        <w:rPr>
          <w:rFonts w:asciiTheme="minorHAnsi" w:hAnsiTheme="minorHAnsi" w:cstheme="minorHAnsi"/>
          <w:b/>
          <w:color w:val="000000" w:themeColor="text1"/>
          <w:u w:val="single"/>
        </w:rPr>
        <w:t xml:space="preserve"> ΚΑΙ ΑΠΟΘΗΚΕΥΣΗΣ</w:t>
      </w:r>
      <w:r w:rsidR="00AF1F1D" w:rsidRPr="00F82A68">
        <w:rPr>
          <w:rFonts w:asciiTheme="minorHAnsi" w:hAnsiTheme="minorHAnsi" w:cstheme="minorHAnsi"/>
          <w:b/>
          <w:color w:val="000000" w:themeColor="text1"/>
          <w:u w:val="single"/>
        </w:rPr>
        <w:t xml:space="preserve"> ΓΙΑ ΤΟΝ  </w:t>
      </w:r>
      <w:r w:rsidR="00FD6E06" w:rsidRPr="00F82A68">
        <w:rPr>
          <w:rFonts w:asciiTheme="minorHAnsi" w:hAnsiTheme="minorHAnsi" w:cstheme="minorHAnsi"/>
          <w:b/>
          <w:color w:val="000000" w:themeColor="text1"/>
          <w:u w:val="single"/>
        </w:rPr>
        <w:t xml:space="preserve">ΜΑΡΑΘΩΝΙΟ </w:t>
      </w:r>
      <w:r w:rsidR="004F42C9" w:rsidRPr="00F82A68">
        <w:rPr>
          <w:rFonts w:asciiTheme="minorHAnsi" w:hAnsiTheme="minorHAnsi" w:cstheme="minorHAnsi"/>
          <w:b/>
          <w:color w:val="000000" w:themeColor="text1"/>
          <w:u w:val="single"/>
        </w:rPr>
        <w:t>2025</w:t>
      </w:r>
    </w:p>
    <w:p w:rsidR="009120A8" w:rsidRPr="00F82A68" w:rsidRDefault="00FD6E06" w:rsidP="00431454">
      <w:pPr>
        <w:widowControl/>
        <w:suppressAutoHyphens w:val="0"/>
        <w:autoSpaceDE/>
        <w:spacing w:line="360" w:lineRule="auto"/>
        <w:jc w:val="both"/>
        <w:rPr>
          <w:rFonts w:asciiTheme="minorHAnsi" w:hAnsiTheme="minorHAnsi" w:cstheme="minorHAnsi"/>
          <w:color w:val="000000" w:themeColor="text1"/>
        </w:rPr>
      </w:pPr>
      <w:r w:rsidRPr="00F82A68">
        <w:rPr>
          <w:rFonts w:asciiTheme="minorHAnsi" w:hAnsiTheme="minorHAnsi" w:cstheme="minorHAnsi"/>
          <w:color w:val="000000" w:themeColor="text1"/>
        </w:rPr>
        <w:t xml:space="preserve">Οι ανάγκες για τις </w:t>
      </w:r>
      <w:r w:rsidRPr="00F82A68">
        <w:rPr>
          <w:rFonts w:asciiTheme="minorHAnsi" w:hAnsiTheme="minorHAnsi" w:cstheme="minorHAnsi"/>
          <w:b/>
          <w:color w:val="000000" w:themeColor="text1"/>
        </w:rPr>
        <w:t>μεταφορές</w:t>
      </w:r>
      <w:r w:rsidR="00AF1F1D" w:rsidRPr="00F82A68">
        <w:rPr>
          <w:rFonts w:asciiTheme="minorHAnsi" w:hAnsiTheme="minorHAnsi" w:cstheme="minorHAnsi"/>
          <w:color w:val="000000" w:themeColor="text1"/>
        </w:rPr>
        <w:t xml:space="preserve"> του Μ</w:t>
      </w:r>
      <w:r w:rsidRPr="00F82A68">
        <w:rPr>
          <w:rFonts w:asciiTheme="minorHAnsi" w:hAnsiTheme="minorHAnsi" w:cstheme="minorHAnsi"/>
          <w:color w:val="000000" w:themeColor="text1"/>
        </w:rPr>
        <w:t xml:space="preserve">αραθωνίου 2025 </w:t>
      </w:r>
      <w:r w:rsidR="009120A8" w:rsidRPr="00F82A68">
        <w:rPr>
          <w:rFonts w:asciiTheme="minorHAnsi" w:hAnsiTheme="minorHAnsi" w:cstheme="minorHAnsi"/>
          <w:color w:val="000000" w:themeColor="text1"/>
        </w:rPr>
        <w:t>περιγράφονται παρακάτω και αφορούν το γενικό σύνολο σε οχήματα και μέσα.</w:t>
      </w:r>
    </w:p>
    <w:p w:rsidR="009120A8" w:rsidRPr="00F82A68" w:rsidRDefault="009120A8" w:rsidP="00431454">
      <w:pPr>
        <w:widowControl/>
        <w:suppressAutoHyphens w:val="0"/>
        <w:autoSpaceDE/>
        <w:spacing w:line="360" w:lineRule="auto"/>
        <w:jc w:val="both"/>
        <w:rPr>
          <w:rFonts w:asciiTheme="minorHAnsi" w:hAnsiTheme="minorHAnsi" w:cstheme="minorHAnsi"/>
          <w:color w:val="000000" w:themeColor="text1"/>
        </w:rPr>
      </w:pPr>
      <w:r w:rsidRPr="00F82A68">
        <w:rPr>
          <w:rFonts w:asciiTheme="minorHAnsi" w:hAnsiTheme="minorHAnsi" w:cstheme="minorHAnsi"/>
          <w:color w:val="000000" w:themeColor="text1"/>
        </w:rPr>
        <w:t>Πρόκει</w:t>
      </w:r>
      <w:r w:rsidR="0039502F" w:rsidRPr="00F82A68">
        <w:rPr>
          <w:rFonts w:asciiTheme="minorHAnsi" w:hAnsiTheme="minorHAnsi" w:cstheme="minorHAnsi"/>
          <w:color w:val="000000" w:themeColor="text1"/>
        </w:rPr>
        <w:t xml:space="preserve">ται για μεταφορές που γίνονται κατά </w:t>
      </w:r>
      <w:r w:rsidRPr="00F82A68">
        <w:rPr>
          <w:rFonts w:asciiTheme="minorHAnsi" w:hAnsiTheme="minorHAnsi" w:cstheme="minorHAnsi"/>
          <w:color w:val="000000" w:themeColor="text1"/>
        </w:rPr>
        <w:t>την εβδομάδα που προηγείται του α</w:t>
      </w:r>
      <w:r w:rsidR="0039502F" w:rsidRPr="00F82A68">
        <w:rPr>
          <w:rFonts w:asciiTheme="minorHAnsi" w:hAnsiTheme="minorHAnsi" w:cstheme="minorHAnsi"/>
          <w:color w:val="000000" w:themeColor="text1"/>
        </w:rPr>
        <w:t xml:space="preserve">γώνα ,την μέρα του αγώνα και </w:t>
      </w:r>
      <w:r w:rsidRPr="00F82A68">
        <w:rPr>
          <w:rFonts w:asciiTheme="minorHAnsi" w:hAnsiTheme="minorHAnsi" w:cstheme="minorHAnsi"/>
          <w:color w:val="000000" w:themeColor="text1"/>
        </w:rPr>
        <w:t xml:space="preserve"> μετά</w:t>
      </w:r>
      <w:r w:rsidR="00B87274" w:rsidRPr="00F82A68">
        <w:rPr>
          <w:rFonts w:asciiTheme="minorHAnsi" w:hAnsiTheme="minorHAnsi" w:cstheme="minorHAnsi"/>
          <w:color w:val="000000" w:themeColor="text1"/>
        </w:rPr>
        <w:t xml:space="preserve"> τον αγώνα</w:t>
      </w:r>
      <w:r w:rsidR="0039502F" w:rsidRPr="00F82A68">
        <w:rPr>
          <w:rFonts w:asciiTheme="minorHAnsi" w:hAnsiTheme="minorHAnsi" w:cstheme="minorHAnsi"/>
          <w:color w:val="000000" w:themeColor="text1"/>
        </w:rPr>
        <w:t xml:space="preserve"> για τελική παράδοση των υλικών</w:t>
      </w:r>
    </w:p>
    <w:p w:rsidR="00431454" w:rsidRPr="00F82A68" w:rsidRDefault="009120A8" w:rsidP="00431454">
      <w:pPr>
        <w:widowControl/>
        <w:suppressAutoHyphens w:val="0"/>
        <w:autoSpaceDE/>
        <w:spacing w:line="360" w:lineRule="auto"/>
        <w:jc w:val="both"/>
        <w:rPr>
          <w:rFonts w:asciiTheme="minorHAnsi" w:hAnsiTheme="minorHAnsi" w:cstheme="minorHAnsi"/>
          <w:color w:val="000000" w:themeColor="text1"/>
        </w:rPr>
      </w:pPr>
      <w:r w:rsidRPr="00F82A68">
        <w:rPr>
          <w:rFonts w:asciiTheme="minorHAnsi" w:hAnsiTheme="minorHAnsi" w:cstheme="minorHAnsi"/>
          <w:color w:val="000000" w:themeColor="text1"/>
        </w:rPr>
        <w:t xml:space="preserve">Εκτός </w:t>
      </w:r>
      <w:r w:rsidR="00FA1B0E" w:rsidRPr="00F82A68">
        <w:rPr>
          <w:rFonts w:asciiTheme="minorHAnsi" w:hAnsiTheme="minorHAnsi" w:cstheme="minorHAnsi"/>
          <w:color w:val="000000" w:themeColor="text1"/>
        </w:rPr>
        <w:t>από</w:t>
      </w:r>
      <w:r w:rsidR="00CA51EF" w:rsidRPr="00F82A68">
        <w:rPr>
          <w:rFonts w:asciiTheme="minorHAnsi" w:hAnsiTheme="minorHAnsi" w:cstheme="minorHAnsi"/>
          <w:color w:val="000000" w:themeColor="text1"/>
        </w:rPr>
        <w:t xml:space="preserve"> τις  μεταφορές </w:t>
      </w:r>
      <w:r w:rsidR="00FA1B0E" w:rsidRPr="00F82A68">
        <w:rPr>
          <w:rFonts w:asciiTheme="minorHAnsi" w:hAnsiTheme="minorHAnsi" w:cstheme="minorHAnsi"/>
          <w:color w:val="000000" w:themeColor="text1"/>
        </w:rPr>
        <w:t xml:space="preserve">χρειάζεται και είναι απαραίτητο </w:t>
      </w:r>
      <w:r w:rsidR="00CA51EF" w:rsidRPr="00F82A68">
        <w:rPr>
          <w:rFonts w:asciiTheme="minorHAnsi" w:hAnsiTheme="minorHAnsi" w:cstheme="minorHAnsi"/>
          <w:color w:val="000000" w:themeColor="text1"/>
        </w:rPr>
        <w:t xml:space="preserve">να καλυφθεί το κομμάτιτης </w:t>
      </w:r>
      <w:r w:rsidR="00CA51EF" w:rsidRPr="00F82A68">
        <w:rPr>
          <w:rFonts w:asciiTheme="minorHAnsi" w:hAnsiTheme="minorHAnsi" w:cstheme="minorHAnsi"/>
          <w:b/>
          <w:color w:val="000000" w:themeColor="text1"/>
        </w:rPr>
        <w:t>αποθήκευσης</w:t>
      </w:r>
      <w:r w:rsidR="00CA51EF" w:rsidRPr="00F82A68">
        <w:rPr>
          <w:rFonts w:asciiTheme="minorHAnsi" w:hAnsiTheme="minorHAnsi" w:cstheme="minorHAnsi"/>
          <w:color w:val="000000" w:themeColor="text1"/>
        </w:rPr>
        <w:t xml:space="preserve"> των υλικών. Η αποθήκευση χωρίζεται σε  βραχυπρόθεσμη και αφορά την συγκέντρωση των υλικών που μεταφέρονται από διάφορες πηγές στις αποθήκες της μεταφορικής και την τελική τοποθέτηση την μέρα του αγώνα ,καθώς και την μεγαλύτερης διάρκειας που αφορά </w:t>
      </w:r>
      <w:r w:rsidR="0039502F" w:rsidRPr="00F82A68">
        <w:rPr>
          <w:rFonts w:asciiTheme="minorHAnsi" w:hAnsiTheme="minorHAnsi" w:cstheme="minorHAnsi"/>
          <w:color w:val="000000" w:themeColor="text1"/>
        </w:rPr>
        <w:t xml:space="preserve">σε </w:t>
      </w:r>
      <w:r w:rsidR="00CA51EF" w:rsidRPr="00F82A68">
        <w:rPr>
          <w:rFonts w:asciiTheme="minorHAnsi" w:hAnsiTheme="minorHAnsi" w:cstheme="minorHAnsi"/>
          <w:color w:val="000000" w:themeColor="text1"/>
        </w:rPr>
        <w:t>προμήθειες και υλικ</w:t>
      </w:r>
      <w:r w:rsidR="0039502F" w:rsidRPr="00F82A68">
        <w:rPr>
          <w:rFonts w:asciiTheme="minorHAnsi" w:hAnsiTheme="minorHAnsi" w:cstheme="minorHAnsi"/>
          <w:color w:val="000000" w:themeColor="text1"/>
        </w:rPr>
        <w:t>ά που σε βάθος χρόνου θ</w:t>
      </w:r>
      <w:r w:rsidR="00CA51EF" w:rsidRPr="00F82A68">
        <w:rPr>
          <w:rFonts w:asciiTheme="minorHAnsi" w:hAnsiTheme="minorHAnsi" w:cstheme="minorHAnsi"/>
          <w:color w:val="000000" w:themeColor="text1"/>
        </w:rPr>
        <w:t xml:space="preserve">α διατεθούν (π.χ. υπόλοιπα ποτών κλπ) </w:t>
      </w:r>
      <w:r w:rsidR="00B87274" w:rsidRPr="00F82A68">
        <w:rPr>
          <w:rFonts w:asciiTheme="minorHAnsi" w:hAnsiTheme="minorHAnsi" w:cstheme="minorHAnsi"/>
          <w:color w:val="000000" w:themeColor="text1"/>
        </w:rPr>
        <w:t xml:space="preserve">. </w:t>
      </w:r>
    </w:p>
    <w:p w:rsidR="00B87274" w:rsidRPr="00F82A68" w:rsidRDefault="00B87274" w:rsidP="00431454">
      <w:pPr>
        <w:widowControl/>
        <w:suppressAutoHyphens w:val="0"/>
        <w:autoSpaceDE/>
        <w:spacing w:line="360" w:lineRule="auto"/>
        <w:jc w:val="both"/>
        <w:rPr>
          <w:rFonts w:asciiTheme="minorHAnsi" w:hAnsiTheme="minorHAnsi" w:cstheme="minorHAnsi"/>
          <w:color w:val="000000" w:themeColor="text1"/>
        </w:rPr>
      </w:pPr>
      <w:r w:rsidRPr="00F82A68">
        <w:rPr>
          <w:rFonts w:asciiTheme="minorHAnsi" w:hAnsiTheme="minorHAnsi" w:cstheme="minorHAnsi"/>
          <w:color w:val="000000" w:themeColor="text1"/>
        </w:rPr>
        <w:t xml:space="preserve">Όλα αυτά περιγράφονται στις  συνημμένες  </w:t>
      </w:r>
      <w:r w:rsidRPr="00F82A68">
        <w:rPr>
          <w:rFonts w:asciiTheme="minorHAnsi" w:hAnsiTheme="minorHAnsi" w:cstheme="minorHAnsi"/>
          <w:b/>
          <w:color w:val="000000" w:themeColor="text1"/>
          <w:u w:val="single"/>
        </w:rPr>
        <w:t>ενδεικτικές</w:t>
      </w:r>
      <w:r w:rsidRPr="00F82A68">
        <w:rPr>
          <w:rFonts w:asciiTheme="minorHAnsi" w:hAnsiTheme="minorHAnsi" w:cstheme="minorHAnsi"/>
          <w:color w:val="000000" w:themeColor="text1"/>
        </w:rPr>
        <w:t xml:space="preserve"> καταστάσεις που επισυνάπτονται.</w:t>
      </w:r>
    </w:p>
    <w:p w:rsidR="00B87274" w:rsidRPr="00F82A68" w:rsidRDefault="00B87274" w:rsidP="00431454">
      <w:pPr>
        <w:widowControl/>
        <w:suppressAutoHyphens w:val="0"/>
        <w:autoSpaceDE/>
        <w:spacing w:line="360" w:lineRule="auto"/>
        <w:jc w:val="both"/>
        <w:rPr>
          <w:rFonts w:asciiTheme="minorHAnsi" w:hAnsiTheme="minorHAnsi" w:cstheme="minorHAnsi"/>
          <w:color w:val="000000" w:themeColor="text1"/>
        </w:rPr>
      </w:pPr>
      <w:r w:rsidRPr="00F82A68">
        <w:rPr>
          <w:rFonts w:asciiTheme="minorHAnsi" w:hAnsiTheme="minorHAnsi" w:cstheme="minorHAnsi"/>
          <w:color w:val="000000" w:themeColor="text1"/>
        </w:rPr>
        <w:t>Για την πιο εύκολη  και χωρίς προβλήματα διεκπεραίωση των παραπάνω αναγκών θα χρειαστούν:</w:t>
      </w:r>
    </w:p>
    <w:p w:rsidR="00B87274" w:rsidRPr="00F82A68" w:rsidRDefault="00B87274" w:rsidP="00431454">
      <w:pPr>
        <w:widowControl/>
        <w:suppressAutoHyphens w:val="0"/>
        <w:autoSpaceDE/>
        <w:spacing w:line="360" w:lineRule="auto"/>
        <w:jc w:val="both"/>
        <w:rPr>
          <w:rFonts w:asciiTheme="minorHAnsi" w:hAnsiTheme="minorHAnsi" w:cstheme="minorHAnsi"/>
          <w:b/>
          <w:color w:val="000000" w:themeColor="text1"/>
          <w:u w:val="single"/>
        </w:rPr>
      </w:pPr>
    </w:p>
    <w:p w:rsidR="00D20CC6" w:rsidRPr="00F82A68" w:rsidRDefault="00D20CC6" w:rsidP="00FD6E06">
      <w:pPr>
        <w:pStyle w:val="ListParagraph"/>
        <w:widowControl/>
        <w:numPr>
          <w:ilvl w:val="0"/>
          <w:numId w:val="1"/>
        </w:numPr>
        <w:suppressAutoHyphens w:val="0"/>
        <w:autoSpaceDE/>
        <w:spacing w:line="360" w:lineRule="auto"/>
        <w:jc w:val="both"/>
        <w:rPr>
          <w:rFonts w:asciiTheme="minorHAnsi" w:hAnsiTheme="minorHAnsi" w:cstheme="minorHAnsi"/>
          <w:color w:val="000000" w:themeColor="text1"/>
        </w:rPr>
      </w:pPr>
      <w:r w:rsidRPr="00F82A68">
        <w:rPr>
          <w:rFonts w:asciiTheme="minorHAnsi" w:hAnsiTheme="minorHAnsi" w:cstheme="minorHAnsi"/>
          <w:b/>
          <w:color w:val="000000" w:themeColor="text1"/>
        </w:rPr>
        <w:t>Φ</w:t>
      </w:r>
      <w:r w:rsidR="00B87274" w:rsidRPr="00F82A68">
        <w:rPr>
          <w:rFonts w:asciiTheme="minorHAnsi" w:hAnsiTheme="minorHAnsi" w:cstheme="minorHAnsi"/>
          <w:b/>
          <w:color w:val="000000" w:themeColor="text1"/>
        </w:rPr>
        <w:t>ορτηγά</w:t>
      </w:r>
      <w:r w:rsidR="006377FA" w:rsidRPr="00F82A68">
        <w:rPr>
          <w:rFonts w:asciiTheme="minorHAnsi" w:hAnsiTheme="minorHAnsi" w:cstheme="minorHAnsi"/>
          <w:b/>
          <w:color w:val="000000" w:themeColor="text1"/>
        </w:rPr>
        <w:t xml:space="preserve"> με κουρτίνα, μήκους 13,60 μ</w:t>
      </w:r>
      <w:r w:rsidRPr="00F82A68">
        <w:rPr>
          <w:rFonts w:asciiTheme="minorHAnsi" w:hAnsiTheme="minorHAnsi" w:cstheme="minorHAnsi"/>
          <w:color w:val="000000" w:themeColor="text1"/>
        </w:rPr>
        <w:t xml:space="preserve">. </w:t>
      </w:r>
    </w:p>
    <w:p w:rsidR="00FD6E06" w:rsidRPr="00F82A68" w:rsidRDefault="0053559A" w:rsidP="00FD6E06">
      <w:pPr>
        <w:pStyle w:val="ListParagraph"/>
        <w:widowControl/>
        <w:numPr>
          <w:ilvl w:val="0"/>
          <w:numId w:val="1"/>
        </w:numPr>
        <w:suppressAutoHyphens w:val="0"/>
        <w:autoSpaceDE/>
        <w:spacing w:line="360" w:lineRule="auto"/>
        <w:jc w:val="both"/>
        <w:rPr>
          <w:rFonts w:asciiTheme="minorHAnsi" w:hAnsiTheme="minorHAnsi" w:cstheme="minorHAnsi"/>
          <w:color w:val="000000" w:themeColor="text1"/>
        </w:rPr>
      </w:pPr>
      <w:r w:rsidRPr="00F82A68">
        <w:rPr>
          <w:rFonts w:asciiTheme="minorHAnsi" w:hAnsiTheme="minorHAnsi" w:cstheme="minorHAnsi"/>
          <w:b/>
          <w:color w:val="000000" w:themeColor="text1"/>
        </w:rPr>
        <w:t>Φ</w:t>
      </w:r>
      <w:r w:rsidR="006377FA" w:rsidRPr="00F82A68">
        <w:rPr>
          <w:rFonts w:asciiTheme="minorHAnsi" w:hAnsiTheme="minorHAnsi" w:cstheme="minorHAnsi"/>
          <w:b/>
          <w:color w:val="000000" w:themeColor="text1"/>
        </w:rPr>
        <w:t>ορτηγά</w:t>
      </w:r>
      <w:r w:rsidR="002B2453">
        <w:rPr>
          <w:rFonts w:asciiTheme="minorHAnsi" w:hAnsiTheme="minorHAnsi" w:cstheme="minorHAnsi"/>
          <w:b/>
          <w:color w:val="000000" w:themeColor="text1"/>
        </w:rPr>
        <w:t xml:space="preserve"> </w:t>
      </w:r>
      <w:r w:rsidR="006377FA" w:rsidRPr="00F82A68">
        <w:rPr>
          <w:rFonts w:asciiTheme="minorHAnsi" w:hAnsiTheme="minorHAnsi" w:cstheme="minorHAnsi"/>
          <w:b/>
          <w:color w:val="000000" w:themeColor="text1"/>
        </w:rPr>
        <w:t>με υδραυλική πόρτα</w:t>
      </w:r>
      <w:r w:rsidR="006377FA" w:rsidRPr="00F82A68">
        <w:rPr>
          <w:rFonts w:asciiTheme="minorHAnsi" w:hAnsiTheme="minorHAnsi" w:cstheme="minorHAnsi"/>
          <w:color w:val="000000" w:themeColor="text1"/>
        </w:rPr>
        <w:t>, διαφόρων μεγεθώ</w:t>
      </w:r>
      <w:r w:rsidR="00B87274" w:rsidRPr="00F82A68">
        <w:rPr>
          <w:rFonts w:asciiTheme="minorHAnsi" w:hAnsiTheme="minorHAnsi" w:cstheme="minorHAnsi"/>
          <w:color w:val="000000" w:themeColor="text1"/>
        </w:rPr>
        <w:t>ν και τονάζ.</w:t>
      </w:r>
    </w:p>
    <w:p w:rsidR="006377FA" w:rsidRPr="00F82A68" w:rsidRDefault="00FD6E06" w:rsidP="00B87274">
      <w:pPr>
        <w:pStyle w:val="ListParagraph"/>
        <w:widowControl/>
        <w:numPr>
          <w:ilvl w:val="0"/>
          <w:numId w:val="1"/>
        </w:numPr>
        <w:suppressAutoHyphens w:val="0"/>
        <w:autoSpaceDE/>
        <w:spacing w:line="360" w:lineRule="auto"/>
        <w:jc w:val="both"/>
        <w:rPr>
          <w:rFonts w:asciiTheme="minorHAnsi" w:hAnsiTheme="minorHAnsi" w:cstheme="minorHAnsi"/>
          <w:color w:val="000000" w:themeColor="text1"/>
        </w:rPr>
      </w:pPr>
      <w:r w:rsidRPr="00F82A68">
        <w:rPr>
          <w:rFonts w:asciiTheme="minorHAnsi" w:hAnsiTheme="minorHAnsi" w:cstheme="minorHAnsi"/>
          <w:b/>
          <w:color w:val="000000" w:themeColor="text1"/>
        </w:rPr>
        <w:t xml:space="preserve">Ενός </w:t>
      </w:r>
      <w:r w:rsidRPr="00F82A68">
        <w:rPr>
          <w:rFonts w:asciiTheme="minorHAnsi" w:hAnsiTheme="minorHAnsi" w:cstheme="minorHAnsi"/>
          <w:b/>
          <w:color w:val="000000" w:themeColor="text1"/>
          <w:lang w:val="en-US"/>
        </w:rPr>
        <w:t>Cargo</w:t>
      </w:r>
      <w:r w:rsidR="00C90FB6" w:rsidRPr="00C90FB6">
        <w:rPr>
          <w:rFonts w:asciiTheme="minorHAnsi" w:hAnsiTheme="minorHAnsi" w:cstheme="minorHAnsi"/>
          <w:b/>
          <w:color w:val="000000" w:themeColor="text1"/>
        </w:rPr>
        <w:t xml:space="preserve"> </w:t>
      </w:r>
      <w:r w:rsidRPr="00F82A68">
        <w:rPr>
          <w:rFonts w:asciiTheme="minorHAnsi" w:hAnsiTheme="minorHAnsi" w:cstheme="minorHAnsi"/>
          <w:b/>
          <w:color w:val="000000" w:themeColor="text1"/>
          <w:lang w:val="en-US"/>
        </w:rPr>
        <w:t>van</w:t>
      </w:r>
      <w:r w:rsidR="002B2453">
        <w:rPr>
          <w:rFonts w:asciiTheme="minorHAnsi" w:hAnsiTheme="minorHAnsi" w:cstheme="minorHAnsi"/>
          <w:b/>
          <w:color w:val="000000" w:themeColor="text1"/>
        </w:rPr>
        <w:t xml:space="preserve"> </w:t>
      </w:r>
      <w:r w:rsidRPr="00F82A68">
        <w:rPr>
          <w:rFonts w:asciiTheme="minorHAnsi" w:hAnsiTheme="minorHAnsi" w:cstheme="minorHAnsi"/>
          <w:color w:val="000000" w:themeColor="text1"/>
        </w:rPr>
        <w:t xml:space="preserve">την </w:t>
      </w:r>
      <w:r w:rsidR="00B87274" w:rsidRPr="00F82A68">
        <w:rPr>
          <w:rFonts w:asciiTheme="minorHAnsi" w:hAnsiTheme="minorHAnsi" w:cstheme="minorHAnsi"/>
          <w:b/>
          <w:color w:val="000000" w:themeColor="text1"/>
        </w:rPr>
        <w:t>εβδομάδα του αγώνα (3</w:t>
      </w:r>
      <w:r w:rsidR="00AF1F1D" w:rsidRPr="00F82A68">
        <w:rPr>
          <w:rFonts w:asciiTheme="minorHAnsi" w:hAnsiTheme="minorHAnsi" w:cstheme="minorHAnsi"/>
          <w:b/>
          <w:color w:val="000000" w:themeColor="text1"/>
        </w:rPr>
        <w:t>/11</w:t>
      </w:r>
      <w:r w:rsidRPr="00F82A68">
        <w:rPr>
          <w:rFonts w:asciiTheme="minorHAnsi" w:hAnsiTheme="minorHAnsi" w:cstheme="minorHAnsi"/>
          <w:b/>
          <w:color w:val="000000" w:themeColor="text1"/>
        </w:rPr>
        <w:t>-10</w:t>
      </w:r>
      <w:r w:rsidR="00B87274" w:rsidRPr="00F82A68">
        <w:rPr>
          <w:rFonts w:asciiTheme="minorHAnsi" w:hAnsiTheme="minorHAnsi" w:cstheme="minorHAnsi"/>
          <w:b/>
          <w:color w:val="000000" w:themeColor="text1"/>
        </w:rPr>
        <w:t>/</w:t>
      </w:r>
      <w:r w:rsidR="008043D2" w:rsidRPr="00F82A68">
        <w:rPr>
          <w:rFonts w:asciiTheme="minorHAnsi" w:hAnsiTheme="minorHAnsi" w:cstheme="minorHAnsi"/>
          <w:b/>
          <w:color w:val="000000" w:themeColor="text1"/>
        </w:rPr>
        <w:t>11</w:t>
      </w:r>
      <w:r w:rsidRPr="00F82A68">
        <w:rPr>
          <w:rFonts w:asciiTheme="minorHAnsi" w:hAnsiTheme="minorHAnsi" w:cstheme="minorHAnsi"/>
          <w:b/>
          <w:color w:val="000000" w:themeColor="text1"/>
        </w:rPr>
        <w:t>)</w:t>
      </w:r>
      <w:r w:rsidR="00C90FB6">
        <w:rPr>
          <w:rFonts w:asciiTheme="minorHAnsi" w:hAnsiTheme="minorHAnsi" w:cstheme="minorHAnsi"/>
          <w:color w:val="000000" w:themeColor="text1"/>
        </w:rPr>
        <w:t xml:space="preserve"> με οδηγό για τις τρέ</w:t>
      </w:r>
      <w:r w:rsidRPr="00F82A68">
        <w:rPr>
          <w:rFonts w:asciiTheme="minorHAnsi" w:hAnsiTheme="minorHAnsi" w:cstheme="minorHAnsi"/>
          <w:color w:val="000000" w:themeColor="text1"/>
        </w:rPr>
        <w:t>χουσες μεταφορικές ανάγκες.</w:t>
      </w:r>
    </w:p>
    <w:p w:rsidR="00F40020" w:rsidRPr="00F82A68" w:rsidRDefault="00F40020" w:rsidP="0053559A">
      <w:pPr>
        <w:pStyle w:val="ListParagraph"/>
        <w:widowControl/>
        <w:numPr>
          <w:ilvl w:val="0"/>
          <w:numId w:val="1"/>
        </w:numPr>
        <w:suppressAutoHyphens w:val="0"/>
        <w:autoSpaceDE/>
        <w:spacing w:line="360" w:lineRule="auto"/>
        <w:jc w:val="both"/>
        <w:rPr>
          <w:rFonts w:asciiTheme="minorHAnsi" w:hAnsiTheme="minorHAnsi" w:cstheme="minorHAnsi"/>
          <w:color w:val="000000" w:themeColor="text1"/>
        </w:rPr>
      </w:pPr>
      <w:r w:rsidRPr="00F82A68">
        <w:rPr>
          <w:rFonts w:asciiTheme="minorHAnsi" w:hAnsiTheme="minorHAnsi" w:cstheme="minorHAnsi"/>
          <w:b/>
          <w:color w:val="000000" w:themeColor="text1"/>
        </w:rPr>
        <w:t xml:space="preserve">2 </w:t>
      </w:r>
      <w:proofErr w:type="spellStart"/>
      <w:r w:rsidRPr="00F82A68">
        <w:rPr>
          <w:rFonts w:asciiTheme="minorHAnsi" w:hAnsiTheme="minorHAnsi" w:cstheme="minorHAnsi"/>
          <w:b/>
          <w:color w:val="000000" w:themeColor="text1"/>
        </w:rPr>
        <w:t>κλάρκ</w:t>
      </w:r>
      <w:proofErr w:type="spellEnd"/>
      <w:r w:rsidR="00C90FB6" w:rsidRPr="00C90FB6">
        <w:rPr>
          <w:rFonts w:asciiTheme="minorHAnsi" w:hAnsiTheme="minorHAnsi" w:cstheme="minorHAnsi"/>
          <w:b/>
          <w:color w:val="000000" w:themeColor="text1"/>
        </w:rPr>
        <w:t xml:space="preserve"> </w:t>
      </w:r>
      <w:r w:rsidRPr="00F82A68">
        <w:rPr>
          <w:rFonts w:asciiTheme="minorHAnsi" w:hAnsiTheme="minorHAnsi" w:cstheme="minorHAnsi"/>
          <w:color w:val="000000" w:themeColor="text1"/>
        </w:rPr>
        <w:t>για την δημιουργία της γραμμής τ</w:t>
      </w:r>
      <w:r w:rsidR="00AF1F1D" w:rsidRPr="00F82A68">
        <w:rPr>
          <w:rFonts w:asciiTheme="minorHAnsi" w:hAnsiTheme="minorHAnsi" w:cstheme="minorHAnsi"/>
          <w:color w:val="000000" w:themeColor="text1"/>
        </w:rPr>
        <w:t>ροφοδοσίας και την μεταφορά των υλικών από την ΕΧΡΟ</w:t>
      </w:r>
      <w:r w:rsidRPr="00F82A68">
        <w:rPr>
          <w:rFonts w:asciiTheme="minorHAnsi" w:hAnsiTheme="minorHAnsi" w:cstheme="minorHAnsi"/>
          <w:color w:val="000000" w:themeColor="text1"/>
        </w:rPr>
        <w:t xml:space="preserve"> της </w:t>
      </w:r>
      <w:r w:rsidR="00AF1F1D" w:rsidRPr="00F82A68">
        <w:rPr>
          <w:rFonts w:asciiTheme="minorHAnsi" w:hAnsiTheme="minorHAnsi" w:cstheme="minorHAnsi"/>
          <w:color w:val="000000" w:themeColor="text1"/>
        </w:rPr>
        <w:t>κ</w:t>
      </w:r>
      <w:r w:rsidRPr="00F82A68">
        <w:rPr>
          <w:rFonts w:asciiTheme="minorHAnsi" w:hAnsiTheme="minorHAnsi" w:cstheme="minorHAnsi"/>
          <w:color w:val="000000" w:themeColor="text1"/>
        </w:rPr>
        <w:t>αθώς και την μεταφόρτωση της.</w:t>
      </w:r>
    </w:p>
    <w:p w:rsidR="00AF1F1D" w:rsidRPr="00F82A68" w:rsidRDefault="00AF1F1D" w:rsidP="00AF1F1D">
      <w:pPr>
        <w:widowControl/>
        <w:numPr>
          <w:ilvl w:val="0"/>
          <w:numId w:val="1"/>
        </w:numPr>
        <w:tabs>
          <w:tab w:val="left" w:pos="2580"/>
        </w:tabs>
        <w:suppressAutoHyphens w:val="0"/>
        <w:autoSpaceDE/>
        <w:spacing w:line="276" w:lineRule="auto"/>
        <w:contextualSpacing/>
        <w:jc w:val="both"/>
        <w:rPr>
          <w:rFonts w:asciiTheme="minorHAnsi" w:eastAsia="Times New Roman" w:hAnsiTheme="minorHAnsi" w:cstheme="minorHAnsi"/>
          <w:color w:val="auto"/>
          <w:lang w:eastAsia="el-GR"/>
        </w:rPr>
      </w:pPr>
      <w:r w:rsidRPr="00F82A68">
        <w:rPr>
          <w:rFonts w:asciiTheme="minorHAnsi" w:eastAsia="Times New Roman" w:hAnsiTheme="minorHAnsi" w:cstheme="minorHAnsi"/>
          <w:color w:val="auto"/>
          <w:lang w:eastAsia="el-GR"/>
        </w:rPr>
        <w:t xml:space="preserve">Διάθεση </w:t>
      </w:r>
      <w:r w:rsidR="00FB5397" w:rsidRPr="00F82A68">
        <w:rPr>
          <w:rFonts w:asciiTheme="minorHAnsi" w:eastAsia="Times New Roman" w:hAnsiTheme="minorHAnsi" w:cstheme="minorHAnsi"/>
          <w:b/>
          <w:bCs/>
          <w:color w:val="auto"/>
          <w:lang w:eastAsia="el-GR"/>
        </w:rPr>
        <w:t>Δώδε</w:t>
      </w:r>
      <w:r w:rsidRPr="00F82A68">
        <w:rPr>
          <w:rFonts w:asciiTheme="minorHAnsi" w:eastAsia="Times New Roman" w:hAnsiTheme="minorHAnsi" w:cstheme="minorHAnsi"/>
          <w:b/>
          <w:bCs/>
          <w:color w:val="auto"/>
          <w:lang w:eastAsia="el-GR"/>
        </w:rPr>
        <w:t>κα</w:t>
      </w:r>
      <w:r w:rsidRPr="00F82A68">
        <w:rPr>
          <w:rFonts w:asciiTheme="minorHAnsi" w:eastAsia="Times New Roman" w:hAnsiTheme="minorHAnsi" w:cstheme="minorHAnsi"/>
          <w:b/>
          <w:color w:val="auto"/>
          <w:lang w:eastAsia="el-GR"/>
        </w:rPr>
        <w:t xml:space="preserve"> (1</w:t>
      </w:r>
      <w:r w:rsidR="006F1610" w:rsidRPr="00F82A68">
        <w:rPr>
          <w:rFonts w:asciiTheme="minorHAnsi" w:eastAsia="Times New Roman" w:hAnsiTheme="minorHAnsi" w:cstheme="minorHAnsi"/>
          <w:b/>
          <w:color w:val="auto"/>
          <w:lang w:eastAsia="el-GR"/>
        </w:rPr>
        <w:t>2</w:t>
      </w:r>
      <w:r w:rsidRPr="00F82A68">
        <w:rPr>
          <w:rFonts w:asciiTheme="minorHAnsi" w:eastAsia="Times New Roman" w:hAnsiTheme="minorHAnsi" w:cstheme="minorHAnsi"/>
          <w:b/>
          <w:color w:val="auto"/>
          <w:lang w:eastAsia="el-GR"/>
        </w:rPr>
        <w:t>) φορτηγών με καρότσα 13 μέτρων</w:t>
      </w:r>
      <w:r w:rsidRPr="00F82A68">
        <w:rPr>
          <w:rFonts w:asciiTheme="minorHAnsi" w:eastAsia="Times New Roman" w:hAnsiTheme="minorHAnsi" w:cstheme="minorHAnsi"/>
          <w:color w:val="auto"/>
          <w:lang w:eastAsia="el-GR"/>
        </w:rPr>
        <w:t xml:space="preserve"> που να διαθέτουν πλαϊνό άνοιγμα από μουσαμά (συρόμενη κουρτίνα) από την </w:t>
      </w:r>
      <w:r w:rsidRPr="00F82A68">
        <w:rPr>
          <w:rFonts w:asciiTheme="minorHAnsi" w:eastAsia="Times New Roman" w:hAnsiTheme="minorHAnsi" w:cstheme="minorHAnsi"/>
          <w:b/>
          <w:color w:val="auto"/>
          <w:lang w:eastAsia="el-GR"/>
        </w:rPr>
        <w:t>Τετάρτη 5/11 μέχρι την Κυριακή 9/11</w:t>
      </w:r>
      <w:r w:rsidR="00736DFF" w:rsidRPr="00F82A68">
        <w:rPr>
          <w:rFonts w:asciiTheme="minorHAnsi" w:eastAsia="Times New Roman" w:hAnsiTheme="minorHAnsi" w:cstheme="minorHAnsi"/>
          <w:color w:val="auto"/>
          <w:lang w:eastAsia="el-GR"/>
        </w:rPr>
        <w:t>για την συγκέντρωση του ιματισμού των δρομέων</w:t>
      </w:r>
      <w:r w:rsidRPr="00F82A68">
        <w:rPr>
          <w:rFonts w:asciiTheme="minorHAnsi" w:eastAsia="Times New Roman" w:hAnsiTheme="minorHAnsi" w:cstheme="minorHAnsi"/>
          <w:color w:val="auto"/>
          <w:lang w:eastAsia="el-GR"/>
        </w:rPr>
        <w:t>.</w:t>
      </w:r>
    </w:p>
    <w:p w:rsidR="00AF1F1D" w:rsidRPr="00F82A68" w:rsidRDefault="00AF1F1D" w:rsidP="00AF1F1D">
      <w:pPr>
        <w:widowControl/>
        <w:tabs>
          <w:tab w:val="left" w:pos="2580"/>
        </w:tabs>
        <w:suppressAutoHyphens w:val="0"/>
        <w:autoSpaceDE/>
        <w:spacing w:line="276" w:lineRule="auto"/>
        <w:ind w:left="720"/>
        <w:contextualSpacing/>
        <w:jc w:val="both"/>
        <w:rPr>
          <w:rFonts w:asciiTheme="minorHAnsi" w:eastAsia="Times New Roman" w:hAnsiTheme="minorHAnsi" w:cstheme="minorHAnsi"/>
          <w:color w:val="auto"/>
          <w:lang w:eastAsia="el-GR"/>
        </w:rPr>
      </w:pPr>
      <w:r w:rsidRPr="00F82A68">
        <w:rPr>
          <w:rFonts w:asciiTheme="minorHAnsi" w:eastAsia="Times New Roman" w:hAnsiTheme="minorHAnsi" w:cstheme="minorHAnsi"/>
          <w:color w:val="auto"/>
          <w:lang w:eastAsia="el-GR"/>
        </w:rPr>
        <w:t xml:space="preserve">Τα φορτηγά θα σταθμεύσουν στην ΕΧΡΟ (μόνο οι καρότσες) και θα μεταφέρουν τον ιματισμό το βράδυ ου Σαββάτου στο Ζάππειο. </w:t>
      </w:r>
    </w:p>
    <w:p w:rsidR="00736DFF" w:rsidRPr="00F82A68" w:rsidRDefault="00736DFF" w:rsidP="00736DFF">
      <w:pPr>
        <w:widowControl/>
        <w:numPr>
          <w:ilvl w:val="0"/>
          <w:numId w:val="1"/>
        </w:numPr>
        <w:tabs>
          <w:tab w:val="left" w:pos="2580"/>
        </w:tabs>
        <w:suppressAutoHyphens w:val="0"/>
        <w:autoSpaceDE/>
        <w:spacing w:line="276" w:lineRule="auto"/>
        <w:contextualSpacing/>
        <w:jc w:val="both"/>
        <w:rPr>
          <w:rFonts w:asciiTheme="minorHAnsi" w:eastAsia="Times New Roman" w:hAnsiTheme="minorHAnsi" w:cstheme="minorHAnsi"/>
          <w:color w:val="auto"/>
          <w:lang w:eastAsia="el-GR"/>
        </w:rPr>
      </w:pPr>
      <w:r w:rsidRPr="00F82A68">
        <w:rPr>
          <w:rFonts w:asciiTheme="minorHAnsi" w:eastAsia="Times New Roman" w:hAnsiTheme="minorHAnsi" w:cstheme="minorHAnsi"/>
          <w:color w:val="auto"/>
          <w:lang w:eastAsia="el-GR"/>
        </w:rPr>
        <w:t xml:space="preserve">Διάθεση </w:t>
      </w:r>
      <w:r w:rsidRPr="00F82A68">
        <w:rPr>
          <w:rFonts w:asciiTheme="minorHAnsi" w:eastAsia="Times New Roman" w:hAnsiTheme="minorHAnsi" w:cstheme="minorHAnsi"/>
          <w:b/>
          <w:color w:val="auto"/>
          <w:lang w:eastAsia="el-GR"/>
        </w:rPr>
        <w:t>15</w:t>
      </w:r>
      <w:r w:rsidR="00C90FB6">
        <w:rPr>
          <w:rFonts w:asciiTheme="minorHAnsi" w:eastAsia="Times New Roman" w:hAnsiTheme="minorHAnsi" w:cstheme="minorHAnsi"/>
          <w:b/>
          <w:color w:val="auto"/>
          <w:lang w:eastAsia="el-GR"/>
        </w:rPr>
        <w:t xml:space="preserve"> </w:t>
      </w:r>
      <w:r w:rsidRPr="00F82A68">
        <w:rPr>
          <w:rFonts w:asciiTheme="minorHAnsi" w:eastAsia="Times New Roman" w:hAnsiTheme="minorHAnsi" w:cstheme="minorHAnsi"/>
          <w:b/>
          <w:color w:val="auto"/>
          <w:lang w:eastAsia="el-GR"/>
        </w:rPr>
        <w:t>φορτηγών με καρότσα 5 μέτρων</w:t>
      </w:r>
      <w:r w:rsidRPr="00F82A68">
        <w:rPr>
          <w:rFonts w:asciiTheme="minorHAnsi" w:eastAsia="Times New Roman" w:hAnsiTheme="minorHAnsi" w:cstheme="minorHAnsi"/>
          <w:color w:val="auto"/>
          <w:lang w:eastAsia="el-GR"/>
        </w:rPr>
        <w:t xml:space="preserve"> για τις ανάγκες των σταθμών του ΑΜΑ</w:t>
      </w:r>
      <w:r w:rsidR="00C90FB6">
        <w:rPr>
          <w:rFonts w:asciiTheme="minorHAnsi" w:eastAsia="Times New Roman" w:hAnsiTheme="minorHAnsi" w:cstheme="minorHAnsi"/>
          <w:color w:val="auto"/>
          <w:lang w:eastAsia="el-GR"/>
        </w:rPr>
        <w:t xml:space="preserve"> τα οποία θα παραμείνουν στο σταθμό μέχρι τη λή</w:t>
      </w:r>
      <w:r w:rsidR="00DE05AD" w:rsidRPr="00F82A68">
        <w:rPr>
          <w:rFonts w:asciiTheme="minorHAnsi" w:eastAsia="Times New Roman" w:hAnsiTheme="minorHAnsi" w:cstheme="minorHAnsi"/>
          <w:color w:val="auto"/>
          <w:lang w:eastAsia="el-GR"/>
        </w:rPr>
        <w:t xml:space="preserve">ξη του </w:t>
      </w:r>
      <w:r w:rsidR="00C90FB6">
        <w:rPr>
          <w:rFonts w:asciiTheme="minorHAnsi" w:eastAsia="Times New Roman" w:hAnsiTheme="minorHAnsi" w:cstheme="minorHAnsi"/>
          <w:color w:val="auto"/>
          <w:lang w:eastAsia="el-GR"/>
        </w:rPr>
        <w:t>αγώνα (δίνεται πρό</w:t>
      </w:r>
      <w:r w:rsidR="00DE05AD" w:rsidRPr="00F82A68">
        <w:rPr>
          <w:rFonts w:asciiTheme="minorHAnsi" w:eastAsia="Times New Roman" w:hAnsiTheme="minorHAnsi" w:cstheme="minorHAnsi"/>
          <w:color w:val="auto"/>
          <w:lang w:eastAsia="el-GR"/>
        </w:rPr>
        <w:t>γραμμα</w:t>
      </w:r>
      <w:r w:rsidR="00C90FB6">
        <w:rPr>
          <w:rFonts w:asciiTheme="minorHAnsi" w:eastAsia="Times New Roman" w:hAnsiTheme="minorHAnsi" w:cstheme="minorHAnsi"/>
          <w:color w:val="auto"/>
          <w:lang w:eastAsia="el-GR"/>
        </w:rPr>
        <w:t xml:space="preserve"> προσέλευσης – αποχώ</w:t>
      </w:r>
      <w:r w:rsidR="00DE05AD" w:rsidRPr="00F82A68">
        <w:rPr>
          <w:rFonts w:asciiTheme="minorHAnsi" w:eastAsia="Times New Roman" w:hAnsiTheme="minorHAnsi" w:cstheme="minorHAnsi"/>
          <w:color w:val="auto"/>
          <w:lang w:eastAsia="el-GR"/>
        </w:rPr>
        <w:t>ρησης)</w:t>
      </w:r>
      <w:r w:rsidR="00664B9D" w:rsidRPr="00F82A68">
        <w:rPr>
          <w:rFonts w:asciiTheme="minorHAnsi" w:eastAsia="Times New Roman" w:hAnsiTheme="minorHAnsi" w:cstheme="minorHAnsi"/>
          <w:color w:val="auto"/>
          <w:lang w:eastAsia="el-GR"/>
        </w:rPr>
        <w:t>.</w:t>
      </w:r>
    </w:p>
    <w:p w:rsidR="00AF1F1D" w:rsidRPr="00F82A68" w:rsidRDefault="00AF1F1D" w:rsidP="00736DFF">
      <w:pPr>
        <w:pStyle w:val="ListParagraph"/>
        <w:widowControl/>
        <w:suppressAutoHyphens w:val="0"/>
        <w:autoSpaceDE/>
        <w:spacing w:line="360" w:lineRule="auto"/>
        <w:jc w:val="both"/>
        <w:rPr>
          <w:rFonts w:asciiTheme="minorHAnsi" w:hAnsiTheme="minorHAnsi" w:cstheme="minorHAnsi"/>
          <w:color w:val="000000" w:themeColor="text1"/>
        </w:rPr>
      </w:pPr>
    </w:p>
    <w:p w:rsidR="003E4247" w:rsidRPr="00F82A68" w:rsidRDefault="003E4247" w:rsidP="003E4247">
      <w:pPr>
        <w:pStyle w:val="ListParagraph"/>
        <w:widowControl/>
        <w:numPr>
          <w:ilvl w:val="0"/>
          <w:numId w:val="1"/>
        </w:numPr>
        <w:suppressAutoHyphens w:val="0"/>
        <w:autoSpaceDE/>
        <w:spacing w:line="360" w:lineRule="auto"/>
        <w:jc w:val="both"/>
        <w:rPr>
          <w:rFonts w:asciiTheme="minorHAnsi" w:hAnsiTheme="minorHAnsi" w:cstheme="minorHAnsi"/>
          <w:color w:val="000000" w:themeColor="text1"/>
        </w:rPr>
      </w:pPr>
      <w:r w:rsidRPr="00F82A68">
        <w:rPr>
          <w:rFonts w:asciiTheme="minorHAnsi" w:hAnsiTheme="minorHAnsi" w:cstheme="minorHAnsi"/>
          <w:color w:val="000000" w:themeColor="text1"/>
        </w:rPr>
        <w:t>Διαθεση</w:t>
      </w:r>
      <w:r w:rsidR="00664B9D" w:rsidRPr="00F82A68">
        <w:rPr>
          <w:rFonts w:asciiTheme="minorHAnsi" w:hAnsiTheme="minorHAnsi" w:cstheme="minorHAnsi"/>
          <w:b/>
          <w:bCs/>
          <w:color w:val="000000" w:themeColor="text1"/>
        </w:rPr>
        <w:t>12</w:t>
      </w:r>
      <w:r w:rsidR="00C90FB6">
        <w:rPr>
          <w:rFonts w:asciiTheme="minorHAnsi" w:hAnsiTheme="minorHAnsi" w:cstheme="minorHAnsi"/>
          <w:b/>
          <w:bCs/>
          <w:color w:val="000000" w:themeColor="text1"/>
        </w:rPr>
        <w:t xml:space="preserve"> </w:t>
      </w:r>
      <w:r w:rsidRPr="00F82A68">
        <w:rPr>
          <w:rFonts w:asciiTheme="minorHAnsi" w:hAnsiTheme="minorHAnsi" w:cstheme="minorHAnsi"/>
          <w:b/>
          <w:bCs/>
          <w:color w:val="000000" w:themeColor="text1"/>
        </w:rPr>
        <w:t>φορτηγ</w:t>
      </w:r>
      <w:r w:rsidR="00C90FB6">
        <w:rPr>
          <w:rFonts w:asciiTheme="minorHAnsi" w:hAnsiTheme="minorHAnsi" w:cstheme="minorHAnsi"/>
          <w:b/>
          <w:bCs/>
          <w:color w:val="000000" w:themeColor="text1"/>
        </w:rPr>
        <w:t>ώ</w:t>
      </w:r>
      <w:r w:rsidRPr="00F82A68">
        <w:rPr>
          <w:rFonts w:asciiTheme="minorHAnsi" w:hAnsiTheme="minorHAnsi" w:cstheme="minorHAnsi"/>
          <w:b/>
          <w:bCs/>
          <w:color w:val="000000" w:themeColor="text1"/>
        </w:rPr>
        <w:t>ν</w:t>
      </w:r>
      <w:r w:rsidR="00C90FB6">
        <w:rPr>
          <w:rFonts w:asciiTheme="minorHAnsi" w:hAnsiTheme="minorHAnsi" w:cstheme="minorHAnsi"/>
          <w:b/>
          <w:bCs/>
          <w:color w:val="000000" w:themeColor="text1"/>
        </w:rPr>
        <w:t xml:space="preserve"> </w:t>
      </w:r>
      <w:proofErr w:type="spellStart"/>
      <w:r w:rsidRPr="00F82A68">
        <w:rPr>
          <w:rFonts w:asciiTheme="minorHAnsi" w:hAnsiTheme="minorHAnsi" w:cstheme="minorHAnsi"/>
          <w:b/>
          <w:bCs/>
          <w:color w:val="000000" w:themeColor="text1"/>
        </w:rPr>
        <w:t>επικαθημενων</w:t>
      </w:r>
      <w:proofErr w:type="spellEnd"/>
      <w:r w:rsidR="007B31D6" w:rsidRPr="00F82A68">
        <w:rPr>
          <w:rFonts w:asciiTheme="minorHAnsi" w:hAnsiTheme="minorHAnsi" w:cstheme="minorHAnsi"/>
          <w:b/>
          <w:bCs/>
          <w:color w:val="000000" w:themeColor="text1"/>
        </w:rPr>
        <w:t xml:space="preserve"> 13,60</w:t>
      </w:r>
      <w:r w:rsidR="002B2453">
        <w:rPr>
          <w:rFonts w:asciiTheme="minorHAnsi" w:hAnsiTheme="minorHAnsi" w:cstheme="minorHAnsi"/>
          <w:b/>
          <w:bCs/>
          <w:color w:val="000000" w:themeColor="text1"/>
        </w:rPr>
        <w:t xml:space="preserve"> μ.</w:t>
      </w:r>
      <w:r w:rsidR="00C90FB6">
        <w:rPr>
          <w:rFonts w:asciiTheme="minorHAnsi" w:hAnsiTheme="minorHAnsi" w:cstheme="minorHAnsi"/>
          <w:color w:val="000000" w:themeColor="text1"/>
        </w:rPr>
        <w:t xml:space="preserve"> με δυνατό</w:t>
      </w:r>
      <w:r w:rsidRPr="00F82A68">
        <w:rPr>
          <w:rFonts w:asciiTheme="minorHAnsi" w:hAnsiTheme="minorHAnsi" w:cstheme="minorHAnsi"/>
          <w:color w:val="000000" w:themeColor="text1"/>
        </w:rPr>
        <w:t>τητα</w:t>
      </w:r>
      <w:r w:rsidR="00C90FB6">
        <w:rPr>
          <w:rFonts w:asciiTheme="minorHAnsi" w:hAnsiTheme="minorHAnsi" w:cstheme="minorHAnsi"/>
          <w:color w:val="000000" w:themeColor="text1"/>
        </w:rPr>
        <w:t xml:space="preserve"> ανοί</w:t>
      </w:r>
      <w:r w:rsidRPr="00F82A68">
        <w:rPr>
          <w:rFonts w:asciiTheme="minorHAnsi" w:hAnsiTheme="minorHAnsi" w:cstheme="minorHAnsi"/>
          <w:color w:val="000000" w:themeColor="text1"/>
        </w:rPr>
        <w:t>γματος</w:t>
      </w:r>
      <w:r w:rsidR="00C90FB6">
        <w:rPr>
          <w:rFonts w:asciiTheme="minorHAnsi" w:hAnsiTheme="minorHAnsi" w:cstheme="minorHAnsi"/>
          <w:color w:val="000000" w:themeColor="text1"/>
        </w:rPr>
        <w:t xml:space="preserve"> πλαϊνού για την διακομιδή και παραλαβή κιγκλιδωμά</w:t>
      </w:r>
      <w:r w:rsidRPr="00F82A68">
        <w:rPr>
          <w:rFonts w:asciiTheme="minorHAnsi" w:hAnsiTheme="minorHAnsi" w:cstheme="minorHAnsi"/>
          <w:color w:val="000000" w:themeColor="text1"/>
        </w:rPr>
        <w:t xml:space="preserve">των της </w:t>
      </w:r>
      <w:bookmarkStart w:id="1" w:name="_Hlk208911405"/>
      <w:r w:rsidR="00C90FB6">
        <w:rPr>
          <w:rFonts w:asciiTheme="minorHAnsi" w:hAnsiTheme="minorHAnsi" w:cstheme="minorHAnsi"/>
          <w:color w:val="000000" w:themeColor="text1"/>
        </w:rPr>
        <w:t>διαδρομή</w:t>
      </w:r>
      <w:r w:rsidRPr="00F82A68">
        <w:rPr>
          <w:rFonts w:asciiTheme="minorHAnsi" w:hAnsiTheme="minorHAnsi" w:cstheme="minorHAnsi"/>
          <w:color w:val="000000" w:themeColor="text1"/>
        </w:rPr>
        <w:t xml:space="preserve">ς / </w:t>
      </w:r>
      <w:r w:rsidR="002B2453">
        <w:rPr>
          <w:rFonts w:asciiTheme="minorHAnsi" w:hAnsiTheme="minorHAnsi" w:cstheme="minorHAnsi"/>
          <w:color w:val="000000" w:themeColor="text1"/>
        </w:rPr>
        <w:lastRenderedPageBreak/>
        <w:t>αφετηρί</w:t>
      </w:r>
      <w:r w:rsidRPr="00F82A68">
        <w:rPr>
          <w:rFonts w:asciiTheme="minorHAnsi" w:hAnsiTheme="minorHAnsi" w:cstheme="minorHAnsi"/>
          <w:color w:val="000000" w:themeColor="text1"/>
        </w:rPr>
        <w:t>ας / τερματισμο</w:t>
      </w:r>
      <w:bookmarkEnd w:id="1"/>
      <w:r w:rsidR="002B2453">
        <w:rPr>
          <w:rFonts w:asciiTheme="minorHAnsi" w:hAnsiTheme="minorHAnsi" w:cstheme="minorHAnsi"/>
          <w:color w:val="000000" w:themeColor="text1"/>
        </w:rPr>
        <w:t>ύ όπως</w:t>
      </w:r>
      <w:bookmarkStart w:id="2" w:name="_Hlk208911436"/>
      <w:r w:rsidR="002B2453">
        <w:rPr>
          <w:rFonts w:asciiTheme="minorHAnsi" w:hAnsiTheme="minorHAnsi" w:cstheme="minorHAnsi"/>
          <w:color w:val="000000" w:themeColor="text1"/>
        </w:rPr>
        <w:t xml:space="preserve"> αναφέρεται στις καταστάσεις που επισυνά</w:t>
      </w:r>
      <w:r w:rsidR="00DE05AD" w:rsidRPr="00F82A68">
        <w:rPr>
          <w:rFonts w:asciiTheme="minorHAnsi" w:hAnsiTheme="minorHAnsi" w:cstheme="minorHAnsi"/>
          <w:color w:val="000000" w:themeColor="text1"/>
        </w:rPr>
        <w:t>πτονται.</w:t>
      </w:r>
    </w:p>
    <w:bookmarkEnd w:id="2"/>
    <w:p w:rsidR="00DE05AD" w:rsidRPr="00F82A68" w:rsidRDefault="00DE05AD" w:rsidP="00DE05AD">
      <w:pPr>
        <w:pStyle w:val="ListParagraph"/>
        <w:rPr>
          <w:rFonts w:asciiTheme="minorHAnsi" w:hAnsiTheme="minorHAnsi" w:cstheme="minorHAnsi"/>
          <w:color w:val="000000" w:themeColor="text1"/>
        </w:rPr>
      </w:pPr>
    </w:p>
    <w:p w:rsidR="00DE05AD" w:rsidRPr="00F82A68" w:rsidRDefault="002B2453" w:rsidP="00DE05AD">
      <w:pPr>
        <w:pStyle w:val="ListParagraph"/>
        <w:widowControl/>
        <w:numPr>
          <w:ilvl w:val="0"/>
          <w:numId w:val="1"/>
        </w:numPr>
        <w:suppressAutoHyphens w:val="0"/>
        <w:autoSpaceDE/>
        <w:spacing w:line="360" w:lineRule="auto"/>
        <w:jc w:val="both"/>
        <w:rPr>
          <w:rFonts w:asciiTheme="minorHAnsi" w:hAnsiTheme="minorHAnsi" w:cstheme="minorHAnsi"/>
          <w:color w:val="000000" w:themeColor="text1"/>
        </w:rPr>
      </w:pPr>
      <w:r>
        <w:rPr>
          <w:rFonts w:asciiTheme="minorHAnsi" w:hAnsiTheme="minorHAnsi" w:cstheme="minorHAnsi"/>
          <w:color w:val="000000" w:themeColor="text1"/>
        </w:rPr>
        <w:t>Διά</w:t>
      </w:r>
      <w:r w:rsidR="00DE05AD" w:rsidRPr="00F82A68">
        <w:rPr>
          <w:rFonts w:asciiTheme="minorHAnsi" w:hAnsiTheme="minorHAnsi" w:cstheme="minorHAnsi"/>
          <w:color w:val="000000" w:themeColor="text1"/>
        </w:rPr>
        <w:t>θεση</w:t>
      </w:r>
      <w:r>
        <w:rPr>
          <w:rFonts w:asciiTheme="minorHAnsi" w:hAnsiTheme="minorHAnsi" w:cstheme="minorHAnsi"/>
          <w:color w:val="000000" w:themeColor="text1"/>
        </w:rPr>
        <w:t xml:space="preserve"> </w:t>
      </w:r>
      <w:r w:rsidR="00664B9D" w:rsidRPr="00F82A68">
        <w:rPr>
          <w:rFonts w:asciiTheme="minorHAnsi" w:hAnsiTheme="minorHAnsi" w:cstheme="minorHAnsi"/>
          <w:b/>
          <w:bCs/>
          <w:color w:val="000000" w:themeColor="text1"/>
        </w:rPr>
        <w:t>3</w:t>
      </w:r>
      <w:r w:rsidR="004B411E" w:rsidRPr="00F82A68">
        <w:rPr>
          <w:rFonts w:asciiTheme="minorHAnsi" w:hAnsiTheme="minorHAnsi" w:cstheme="minorHAnsi"/>
          <w:b/>
          <w:bCs/>
          <w:color w:val="000000" w:themeColor="text1"/>
        </w:rPr>
        <w:t>5</w:t>
      </w:r>
      <w:r>
        <w:rPr>
          <w:rFonts w:asciiTheme="minorHAnsi" w:hAnsiTheme="minorHAnsi" w:cstheme="minorHAnsi"/>
          <w:b/>
          <w:bCs/>
          <w:color w:val="000000" w:themeColor="text1"/>
        </w:rPr>
        <w:t xml:space="preserve"> εργατώ</w:t>
      </w:r>
      <w:r w:rsidR="00DE05AD" w:rsidRPr="00F82A68">
        <w:rPr>
          <w:rFonts w:asciiTheme="minorHAnsi" w:hAnsiTheme="minorHAnsi" w:cstheme="minorHAnsi"/>
          <w:b/>
          <w:bCs/>
          <w:color w:val="000000" w:themeColor="text1"/>
        </w:rPr>
        <w:t>ν</w:t>
      </w:r>
      <w:r>
        <w:rPr>
          <w:rFonts w:asciiTheme="minorHAnsi" w:hAnsiTheme="minorHAnsi" w:cstheme="minorHAnsi"/>
          <w:color w:val="000000" w:themeColor="text1"/>
        </w:rPr>
        <w:t xml:space="preserve"> για την φό</w:t>
      </w:r>
      <w:r w:rsidR="00DE05AD" w:rsidRPr="00F82A68">
        <w:rPr>
          <w:rFonts w:asciiTheme="minorHAnsi" w:hAnsiTheme="minorHAnsi" w:cstheme="minorHAnsi"/>
          <w:color w:val="000000" w:themeColor="text1"/>
        </w:rPr>
        <w:t>ρτωση</w:t>
      </w:r>
      <w:r>
        <w:rPr>
          <w:rFonts w:asciiTheme="minorHAnsi" w:hAnsiTheme="minorHAnsi" w:cstheme="minorHAnsi"/>
          <w:color w:val="000000" w:themeColor="text1"/>
        </w:rPr>
        <w:t>, διανομή και παραλαβή των κιγκλιδωμά</w:t>
      </w:r>
      <w:r w:rsidR="00DE05AD" w:rsidRPr="00F82A68">
        <w:rPr>
          <w:rFonts w:asciiTheme="minorHAnsi" w:hAnsiTheme="minorHAnsi" w:cstheme="minorHAnsi"/>
          <w:color w:val="000000" w:themeColor="text1"/>
        </w:rPr>
        <w:t>των</w:t>
      </w:r>
      <w:r>
        <w:rPr>
          <w:rFonts w:asciiTheme="minorHAnsi" w:hAnsiTheme="minorHAnsi" w:cstheme="minorHAnsi"/>
          <w:color w:val="000000" w:themeColor="text1"/>
        </w:rPr>
        <w:t xml:space="preserve"> διαδρομής / αφετηρίας / τερματισμού όπως αναφέρεται</w:t>
      </w:r>
      <w:r w:rsidR="00DE05AD" w:rsidRPr="00F82A68">
        <w:rPr>
          <w:rFonts w:asciiTheme="minorHAnsi" w:hAnsiTheme="minorHAnsi" w:cstheme="minorHAnsi"/>
          <w:color w:val="000000" w:themeColor="text1"/>
        </w:rPr>
        <w:t xml:space="preserve"> στις </w:t>
      </w:r>
      <w:bookmarkStart w:id="3" w:name="_Hlk208912169"/>
      <w:r>
        <w:rPr>
          <w:rFonts w:asciiTheme="minorHAnsi" w:hAnsiTheme="minorHAnsi" w:cstheme="minorHAnsi"/>
          <w:color w:val="000000" w:themeColor="text1"/>
        </w:rPr>
        <w:t>καταστάσεις που επισυνά</w:t>
      </w:r>
      <w:r w:rsidR="00DE05AD" w:rsidRPr="00F82A68">
        <w:rPr>
          <w:rFonts w:asciiTheme="minorHAnsi" w:hAnsiTheme="minorHAnsi" w:cstheme="minorHAnsi"/>
          <w:color w:val="000000" w:themeColor="text1"/>
        </w:rPr>
        <w:t>πτονται</w:t>
      </w:r>
      <w:bookmarkEnd w:id="3"/>
      <w:r w:rsidR="00DE05AD" w:rsidRPr="00F82A68">
        <w:rPr>
          <w:rFonts w:asciiTheme="minorHAnsi" w:hAnsiTheme="minorHAnsi" w:cstheme="minorHAnsi"/>
          <w:color w:val="000000" w:themeColor="text1"/>
        </w:rPr>
        <w:t>.</w:t>
      </w:r>
    </w:p>
    <w:p w:rsidR="00DE05AD" w:rsidRPr="00F82A68" w:rsidRDefault="00C90FB6" w:rsidP="003E4247">
      <w:pPr>
        <w:pStyle w:val="ListParagraph"/>
        <w:widowControl/>
        <w:numPr>
          <w:ilvl w:val="0"/>
          <w:numId w:val="1"/>
        </w:numPr>
        <w:suppressAutoHyphens w:val="0"/>
        <w:autoSpaceDE/>
        <w:spacing w:line="360" w:lineRule="auto"/>
        <w:jc w:val="both"/>
        <w:rPr>
          <w:rFonts w:asciiTheme="minorHAnsi" w:hAnsiTheme="minorHAnsi" w:cstheme="minorHAnsi"/>
          <w:color w:val="000000" w:themeColor="text1"/>
        </w:rPr>
      </w:pPr>
      <w:r>
        <w:rPr>
          <w:rFonts w:asciiTheme="minorHAnsi" w:hAnsiTheme="minorHAnsi" w:cstheme="minorHAnsi"/>
          <w:color w:val="000000" w:themeColor="text1"/>
        </w:rPr>
        <w:t>Διά</w:t>
      </w:r>
      <w:r w:rsidR="00DE05AD" w:rsidRPr="00F82A68">
        <w:rPr>
          <w:rFonts w:asciiTheme="minorHAnsi" w:hAnsiTheme="minorHAnsi" w:cstheme="minorHAnsi"/>
          <w:color w:val="000000" w:themeColor="text1"/>
        </w:rPr>
        <w:t>θεση</w:t>
      </w:r>
      <w:r>
        <w:rPr>
          <w:rFonts w:asciiTheme="minorHAnsi" w:hAnsiTheme="minorHAnsi" w:cstheme="minorHAnsi"/>
          <w:color w:val="000000" w:themeColor="text1"/>
        </w:rPr>
        <w:t xml:space="preserve"> οχημά</w:t>
      </w:r>
      <w:r w:rsidR="00DE05AD" w:rsidRPr="00F82A68">
        <w:rPr>
          <w:rFonts w:asciiTheme="minorHAnsi" w:hAnsiTheme="minorHAnsi" w:cstheme="minorHAnsi"/>
          <w:color w:val="000000" w:themeColor="text1"/>
        </w:rPr>
        <w:t>των</w:t>
      </w:r>
      <w:r>
        <w:rPr>
          <w:rFonts w:asciiTheme="minorHAnsi" w:hAnsiTheme="minorHAnsi" w:cstheme="minorHAnsi"/>
          <w:color w:val="000000" w:themeColor="text1"/>
        </w:rPr>
        <w:t xml:space="preserve"> </w:t>
      </w:r>
      <w:proofErr w:type="spellStart"/>
      <w:r w:rsidR="00DE05AD" w:rsidRPr="00F82A68">
        <w:rPr>
          <w:rFonts w:asciiTheme="minorHAnsi" w:hAnsiTheme="minorHAnsi" w:cstheme="minorHAnsi"/>
          <w:b/>
          <w:bCs/>
          <w:color w:val="000000" w:themeColor="text1"/>
        </w:rPr>
        <w:t>τρ</w:t>
      </w:r>
      <w:r>
        <w:rPr>
          <w:rFonts w:asciiTheme="minorHAnsi" w:hAnsiTheme="minorHAnsi" w:cstheme="minorHAnsi"/>
          <w:b/>
          <w:bCs/>
          <w:color w:val="000000" w:themeColor="text1"/>
        </w:rPr>
        <w:t>ιαξονικού</w:t>
      </w:r>
      <w:proofErr w:type="spellEnd"/>
      <w:r>
        <w:rPr>
          <w:rFonts w:asciiTheme="minorHAnsi" w:hAnsiTheme="minorHAnsi" w:cstheme="minorHAnsi"/>
          <w:b/>
          <w:bCs/>
          <w:color w:val="000000" w:themeColor="text1"/>
        </w:rPr>
        <w:t xml:space="preserve"> (καρότσα 7,10μετρα) τύ</w:t>
      </w:r>
      <w:r w:rsidR="00DE05AD" w:rsidRPr="00F82A68">
        <w:rPr>
          <w:rFonts w:asciiTheme="minorHAnsi" w:hAnsiTheme="minorHAnsi" w:cstheme="minorHAnsi"/>
          <w:b/>
          <w:bCs/>
          <w:color w:val="000000" w:themeColor="text1"/>
        </w:rPr>
        <w:t>που</w:t>
      </w:r>
      <w:r w:rsidR="00DE05AD" w:rsidRPr="00F82A68">
        <w:rPr>
          <w:rFonts w:asciiTheme="minorHAnsi" w:hAnsiTheme="minorHAnsi" w:cstheme="minorHAnsi"/>
          <w:color w:val="000000" w:themeColor="text1"/>
        </w:rPr>
        <w:t xml:space="preserve"> με τ</w:t>
      </w:r>
      <w:r>
        <w:rPr>
          <w:rFonts w:asciiTheme="minorHAnsi" w:hAnsiTheme="minorHAnsi" w:cstheme="minorHAnsi"/>
          <w:color w:val="000000" w:themeColor="text1"/>
        </w:rPr>
        <w:t>ονάζ ωφέλιμου  φορτίου άνω των 10 τό</w:t>
      </w:r>
      <w:r w:rsidR="00DE05AD" w:rsidRPr="00F82A68">
        <w:rPr>
          <w:rFonts w:asciiTheme="minorHAnsi" w:hAnsiTheme="minorHAnsi" w:cstheme="minorHAnsi"/>
          <w:color w:val="000000" w:themeColor="text1"/>
        </w:rPr>
        <w:t>νων για την</w:t>
      </w:r>
      <w:r>
        <w:rPr>
          <w:rFonts w:asciiTheme="minorHAnsi" w:hAnsiTheme="minorHAnsi" w:cstheme="minorHAnsi"/>
          <w:color w:val="000000" w:themeColor="text1"/>
        </w:rPr>
        <w:t xml:space="preserve"> διανομή ποτών και υλικών στους σταθμούς της διαδρομής την ημέρα του αγώ</w:t>
      </w:r>
      <w:r w:rsidR="00DE05AD" w:rsidRPr="00F82A68">
        <w:rPr>
          <w:rFonts w:asciiTheme="minorHAnsi" w:hAnsiTheme="minorHAnsi" w:cstheme="minorHAnsi"/>
          <w:color w:val="000000" w:themeColor="text1"/>
        </w:rPr>
        <w:t>να.</w:t>
      </w:r>
    </w:p>
    <w:p w:rsidR="00DE05AD" w:rsidRPr="00F82A68" w:rsidRDefault="00C90FB6" w:rsidP="003E4247">
      <w:pPr>
        <w:pStyle w:val="ListParagraph"/>
        <w:widowControl/>
        <w:numPr>
          <w:ilvl w:val="0"/>
          <w:numId w:val="1"/>
        </w:numPr>
        <w:suppressAutoHyphens w:val="0"/>
        <w:autoSpaceDE/>
        <w:spacing w:line="360" w:lineRule="auto"/>
        <w:jc w:val="both"/>
        <w:rPr>
          <w:rFonts w:asciiTheme="minorHAnsi" w:hAnsiTheme="minorHAnsi" w:cstheme="minorHAnsi"/>
          <w:color w:val="000000" w:themeColor="text1"/>
        </w:rPr>
      </w:pPr>
      <w:r>
        <w:rPr>
          <w:rFonts w:asciiTheme="minorHAnsi" w:hAnsiTheme="minorHAnsi" w:cstheme="minorHAnsi"/>
          <w:color w:val="000000" w:themeColor="text1"/>
        </w:rPr>
        <w:t>Διά</w:t>
      </w:r>
      <w:r w:rsidR="00664B9D" w:rsidRPr="00F82A68">
        <w:rPr>
          <w:rFonts w:asciiTheme="minorHAnsi" w:hAnsiTheme="minorHAnsi" w:cstheme="minorHAnsi"/>
          <w:color w:val="000000" w:themeColor="text1"/>
        </w:rPr>
        <w:t>θεση</w:t>
      </w:r>
      <w:r>
        <w:rPr>
          <w:rFonts w:asciiTheme="minorHAnsi" w:hAnsiTheme="minorHAnsi" w:cstheme="minorHAnsi"/>
          <w:color w:val="000000" w:themeColor="text1"/>
        </w:rPr>
        <w:t xml:space="preserve"> </w:t>
      </w:r>
      <w:proofErr w:type="spellStart"/>
      <w:r>
        <w:rPr>
          <w:rFonts w:asciiTheme="minorHAnsi" w:hAnsiTheme="minorHAnsi" w:cstheme="minorHAnsi"/>
          <w:b/>
          <w:bCs/>
          <w:color w:val="000000" w:themeColor="text1"/>
        </w:rPr>
        <w:t>επικαθή</w:t>
      </w:r>
      <w:r w:rsidR="00664B9D" w:rsidRPr="00F82A68">
        <w:rPr>
          <w:rFonts w:asciiTheme="minorHAnsi" w:hAnsiTheme="minorHAnsi" w:cstheme="minorHAnsi"/>
          <w:b/>
          <w:bCs/>
          <w:color w:val="000000" w:themeColor="text1"/>
        </w:rPr>
        <w:t>μενων</w:t>
      </w:r>
      <w:proofErr w:type="spellEnd"/>
      <w:r w:rsidR="007B31D6" w:rsidRPr="00F82A68">
        <w:rPr>
          <w:rFonts w:asciiTheme="minorHAnsi" w:hAnsiTheme="minorHAnsi" w:cstheme="minorHAnsi"/>
          <w:b/>
          <w:bCs/>
          <w:color w:val="000000" w:themeColor="text1"/>
        </w:rPr>
        <w:t xml:space="preserve"> (13,60)</w:t>
      </w:r>
      <w:r>
        <w:rPr>
          <w:rFonts w:asciiTheme="minorHAnsi" w:hAnsiTheme="minorHAnsi" w:cstheme="minorHAnsi"/>
          <w:b/>
          <w:bCs/>
          <w:color w:val="000000" w:themeColor="text1"/>
        </w:rPr>
        <w:t xml:space="preserve"> οχημά</w:t>
      </w:r>
      <w:r w:rsidR="00664B9D" w:rsidRPr="00F82A68">
        <w:rPr>
          <w:rFonts w:asciiTheme="minorHAnsi" w:hAnsiTheme="minorHAnsi" w:cstheme="minorHAnsi"/>
          <w:b/>
          <w:bCs/>
          <w:color w:val="000000" w:themeColor="text1"/>
        </w:rPr>
        <w:t>των</w:t>
      </w:r>
      <w:r>
        <w:rPr>
          <w:rFonts w:asciiTheme="minorHAnsi" w:hAnsiTheme="minorHAnsi" w:cstheme="minorHAnsi"/>
          <w:color w:val="000000" w:themeColor="text1"/>
        </w:rPr>
        <w:t xml:space="preserve"> για την περισυλλογή των ποτώ</w:t>
      </w:r>
      <w:r w:rsidR="00664B9D" w:rsidRPr="00F82A68">
        <w:rPr>
          <w:rFonts w:asciiTheme="minorHAnsi" w:hAnsiTheme="minorHAnsi" w:cstheme="minorHAnsi"/>
          <w:color w:val="000000" w:themeColor="text1"/>
        </w:rPr>
        <w:t>ν</w:t>
      </w:r>
      <w:r>
        <w:rPr>
          <w:rFonts w:asciiTheme="minorHAnsi" w:hAnsiTheme="minorHAnsi" w:cstheme="minorHAnsi"/>
          <w:color w:val="000000" w:themeColor="text1"/>
        </w:rPr>
        <w:t xml:space="preserve"> από</w:t>
      </w:r>
      <w:r w:rsidR="00664B9D" w:rsidRPr="00F82A68">
        <w:rPr>
          <w:rFonts w:asciiTheme="minorHAnsi" w:hAnsiTheme="minorHAnsi" w:cstheme="minorHAnsi"/>
          <w:color w:val="000000" w:themeColor="text1"/>
        </w:rPr>
        <w:t xml:space="preserve"> τις εγκατ</w:t>
      </w:r>
      <w:r>
        <w:rPr>
          <w:rFonts w:asciiTheme="minorHAnsi" w:hAnsiTheme="minorHAnsi" w:cstheme="minorHAnsi"/>
          <w:color w:val="000000" w:themeColor="text1"/>
        </w:rPr>
        <w:t>αστά</w:t>
      </w:r>
      <w:r w:rsidR="00664B9D" w:rsidRPr="00F82A68">
        <w:rPr>
          <w:rFonts w:asciiTheme="minorHAnsi" w:hAnsiTheme="minorHAnsi" w:cstheme="minorHAnsi"/>
          <w:color w:val="000000" w:themeColor="text1"/>
        </w:rPr>
        <w:t>σεις της 3Ε προς τις εγκαταστ</w:t>
      </w:r>
      <w:r>
        <w:rPr>
          <w:rFonts w:asciiTheme="minorHAnsi" w:hAnsiTheme="minorHAnsi" w:cstheme="minorHAnsi"/>
          <w:color w:val="000000" w:themeColor="text1"/>
        </w:rPr>
        <w:t>ά</w:t>
      </w:r>
      <w:r w:rsidR="00664B9D" w:rsidRPr="00F82A68">
        <w:rPr>
          <w:rFonts w:asciiTheme="minorHAnsi" w:hAnsiTheme="minorHAnsi" w:cstheme="minorHAnsi"/>
          <w:color w:val="000000" w:themeColor="text1"/>
        </w:rPr>
        <w:t>σεις</w:t>
      </w:r>
      <w:r>
        <w:rPr>
          <w:rFonts w:asciiTheme="minorHAnsi" w:hAnsiTheme="minorHAnsi" w:cstheme="minorHAnsi"/>
          <w:color w:val="000000" w:themeColor="text1"/>
        </w:rPr>
        <w:t xml:space="preserve"> αποθή</w:t>
      </w:r>
      <w:r w:rsidR="00664B9D" w:rsidRPr="00F82A68">
        <w:rPr>
          <w:rFonts w:asciiTheme="minorHAnsi" w:hAnsiTheme="minorHAnsi" w:cstheme="minorHAnsi"/>
          <w:color w:val="000000" w:themeColor="text1"/>
        </w:rPr>
        <w:t>κευσης.</w:t>
      </w:r>
    </w:p>
    <w:p w:rsidR="00664B9D" w:rsidRPr="00F82A68" w:rsidRDefault="00C90FB6" w:rsidP="00664B9D">
      <w:pPr>
        <w:pStyle w:val="ListParagraph"/>
        <w:widowControl/>
        <w:suppressAutoHyphens w:val="0"/>
        <w:autoSpaceDE/>
        <w:spacing w:line="360" w:lineRule="auto"/>
        <w:jc w:val="both"/>
        <w:rPr>
          <w:rFonts w:asciiTheme="minorHAnsi" w:hAnsiTheme="minorHAnsi" w:cstheme="minorHAnsi"/>
          <w:color w:val="000000" w:themeColor="text1"/>
        </w:rPr>
      </w:pPr>
      <w:r>
        <w:rPr>
          <w:rFonts w:asciiTheme="minorHAnsi" w:hAnsiTheme="minorHAnsi" w:cstheme="minorHAnsi"/>
          <w:color w:val="000000" w:themeColor="text1"/>
        </w:rPr>
        <w:t>Χρόνοι και ποσότητες στις καταστάσεις που επισυνά</w:t>
      </w:r>
      <w:r w:rsidR="00664B9D" w:rsidRPr="00F82A68">
        <w:rPr>
          <w:rFonts w:asciiTheme="minorHAnsi" w:hAnsiTheme="minorHAnsi" w:cstheme="minorHAnsi"/>
          <w:color w:val="000000" w:themeColor="text1"/>
        </w:rPr>
        <w:t>πτονται.</w:t>
      </w:r>
    </w:p>
    <w:p w:rsidR="00664B9D" w:rsidRPr="00F82A68" w:rsidRDefault="00664B9D" w:rsidP="001F54BE">
      <w:pPr>
        <w:widowControl/>
        <w:suppressAutoHyphens w:val="0"/>
        <w:autoSpaceDE/>
        <w:spacing w:line="360" w:lineRule="auto"/>
        <w:jc w:val="both"/>
        <w:rPr>
          <w:rFonts w:asciiTheme="minorHAnsi" w:hAnsiTheme="minorHAnsi" w:cstheme="minorHAnsi"/>
          <w:color w:val="000000" w:themeColor="text1"/>
        </w:rPr>
      </w:pPr>
    </w:p>
    <w:p w:rsidR="00664B9D" w:rsidRPr="00F82A68" w:rsidRDefault="00664B9D" w:rsidP="00664B9D">
      <w:pPr>
        <w:widowControl/>
        <w:suppressAutoHyphens w:val="0"/>
        <w:autoSpaceDE/>
        <w:spacing w:line="360" w:lineRule="auto"/>
        <w:jc w:val="both"/>
        <w:rPr>
          <w:rFonts w:asciiTheme="minorHAnsi" w:hAnsiTheme="minorHAnsi" w:cstheme="minorHAnsi"/>
          <w:color w:val="000000" w:themeColor="text1"/>
        </w:rPr>
      </w:pPr>
    </w:p>
    <w:p w:rsidR="0053559A" w:rsidRPr="00F82A68" w:rsidRDefault="006569B2" w:rsidP="0053559A">
      <w:pPr>
        <w:widowControl/>
        <w:suppressAutoHyphens w:val="0"/>
        <w:autoSpaceDE/>
        <w:spacing w:line="360" w:lineRule="auto"/>
        <w:ind w:left="360"/>
        <w:jc w:val="both"/>
        <w:rPr>
          <w:rFonts w:asciiTheme="minorHAnsi" w:hAnsiTheme="minorHAnsi" w:cstheme="minorHAnsi"/>
          <w:color w:val="000000" w:themeColor="text1"/>
        </w:rPr>
      </w:pPr>
      <w:r w:rsidRPr="00F82A68">
        <w:rPr>
          <w:rFonts w:asciiTheme="minorHAnsi" w:hAnsiTheme="minorHAnsi" w:cstheme="minorHAnsi"/>
          <w:b/>
          <w:color w:val="000000" w:themeColor="text1"/>
        </w:rPr>
        <w:t>Ο αριθμός των οχημάτων</w:t>
      </w:r>
      <w:r w:rsidR="0053559A" w:rsidRPr="00F82A68">
        <w:rPr>
          <w:rFonts w:asciiTheme="minorHAnsi" w:hAnsiTheme="minorHAnsi" w:cstheme="minorHAnsi"/>
          <w:b/>
          <w:color w:val="000000" w:themeColor="text1"/>
        </w:rPr>
        <w:t xml:space="preserve"> και των δρομολογίων θα προκύψει από τ</w:t>
      </w:r>
      <w:r w:rsidRPr="00F82A68">
        <w:rPr>
          <w:rFonts w:asciiTheme="minorHAnsi" w:hAnsiTheme="minorHAnsi" w:cstheme="minorHAnsi"/>
          <w:b/>
          <w:color w:val="000000" w:themeColor="text1"/>
        </w:rPr>
        <w:t xml:space="preserve">ον προγραμματισμό της εταιρείας, σύμφωνα με τις ενδεικτικές καταστάσεις και από τις ανάγκες που </w:t>
      </w:r>
      <w:r w:rsidR="00C93ABF" w:rsidRPr="00F82A68">
        <w:rPr>
          <w:rFonts w:asciiTheme="minorHAnsi" w:hAnsiTheme="minorHAnsi" w:cstheme="minorHAnsi"/>
          <w:b/>
          <w:color w:val="000000" w:themeColor="text1"/>
        </w:rPr>
        <w:t>ενδεχομένως</w:t>
      </w:r>
      <w:r w:rsidRPr="00F82A68">
        <w:rPr>
          <w:rFonts w:asciiTheme="minorHAnsi" w:hAnsiTheme="minorHAnsi" w:cstheme="minorHAnsi"/>
          <w:b/>
          <w:color w:val="000000" w:themeColor="text1"/>
        </w:rPr>
        <w:t xml:space="preserve"> θα προκ</w:t>
      </w:r>
      <w:r w:rsidR="00C93ABF" w:rsidRPr="00F82A68">
        <w:rPr>
          <w:rFonts w:asciiTheme="minorHAnsi" w:hAnsiTheme="minorHAnsi" w:cstheme="minorHAnsi"/>
          <w:b/>
          <w:color w:val="000000" w:themeColor="text1"/>
        </w:rPr>
        <w:t>ύψουν</w:t>
      </w:r>
      <w:r w:rsidR="00C93ABF" w:rsidRPr="00F82A68">
        <w:rPr>
          <w:rFonts w:asciiTheme="minorHAnsi" w:hAnsiTheme="minorHAnsi" w:cstheme="minorHAnsi"/>
          <w:color w:val="000000" w:themeColor="text1"/>
        </w:rPr>
        <w:t>.</w:t>
      </w:r>
    </w:p>
    <w:p w:rsidR="00610B34" w:rsidRPr="00F82A68" w:rsidRDefault="00914441" w:rsidP="0053559A">
      <w:pPr>
        <w:widowControl/>
        <w:suppressAutoHyphens w:val="0"/>
        <w:autoSpaceDE/>
        <w:spacing w:line="360" w:lineRule="auto"/>
        <w:ind w:left="360"/>
        <w:jc w:val="both"/>
        <w:rPr>
          <w:rFonts w:asciiTheme="minorHAnsi" w:hAnsiTheme="minorHAnsi" w:cstheme="minorHAnsi"/>
          <w:color w:val="000000" w:themeColor="text1"/>
        </w:rPr>
      </w:pPr>
      <w:r w:rsidRPr="00F82A68">
        <w:rPr>
          <w:rFonts w:asciiTheme="minorHAnsi" w:hAnsiTheme="minorHAnsi" w:cstheme="minorHAnsi"/>
          <w:b/>
          <w:color w:val="000000" w:themeColor="text1"/>
        </w:rPr>
        <w:t xml:space="preserve">Βασική προϋπόθεση </w:t>
      </w:r>
      <w:r w:rsidR="003E7D26" w:rsidRPr="00F82A68">
        <w:rPr>
          <w:rFonts w:asciiTheme="minorHAnsi" w:hAnsiTheme="minorHAnsi" w:cstheme="minorHAnsi"/>
          <w:b/>
          <w:color w:val="000000" w:themeColor="text1"/>
        </w:rPr>
        <w:t xml:space="preserve"> είναι η ταχύτερη και έγκαιρη διεκπεραίωσή των μεταφορικών αναγκών σε συνδυασμό με τα κατάλλ</w:t>
      </w:r>
      <w:r w:rsidRPr="00F82A68">
        <w:rPr>
          <w:rFonts w:asciiTheme="minorHAnsi" w:hAnsiTheme="minorHAnsi" w:cstheme="minorHAnsi"/>
          <w:b/>
          <w:color w:val="000000" w:themeColor="text1"/>
        </w:rPr>
        <w:t>ηλα για την κάθε περίπτωση μέσα</w:t>
      </w:r>
      <w:r w:rsidR="003E7D26" w:rsidRPr="00F82A68">
        <w:rPr>
          <w:rFonts w:asciiTheme="minorHAnsi" w:hAnsiTheme="minorHAnsi" w:cstheme="minorHAnsi"/>
          <w:b/>
          <w:color w:val="000000" w:themeColor="text1"/>
        </w:rPr>
        <w:t>.</w:t>
      </w:r>
    </w:p>
    <w:p w:rsidR="00C93ABF" w:rsidRPr="00F82A68" w:rsidRDefault="00C93ABF" w:rsidP="0053559A">
      <w:pPr>
        <w:widowControl/>
        <w:suppressAutoHyphens w:val="0"/>
        <w:autoSpaceDE/>
        <w:spacing w:line="360" w:lineRule="auto"/>
        <w:ind w:left="360"/>
        <w:jc w:val="both"/>
        <w:rPr>
          <w:rFonts w:asciiTheme="minorHAnsi" w:hAnsiTheme="minorHAnsi" w:cstheme="minorHAnsi"/>
          <w:b/>
          <w:color w:val="000000" w:themeColor="text1"/>
        </w:rPr>
      </w:pPr>
    </w:p>
    <w:p w:rsidR="00C2062C" w:rsidRPr="00F82A68" w:rsidRDefault="00C2062C" w:rsidP="00C2062C">
      <w:pPr>
        <w:widowControl/>
        <w:suppressAutoHyphens w:val="0"/>
        <w:autoSpaceDE/>
        <w:spacing w:line="360" w:lineRule="auto"/>
        <w:ind w:left="360"/>
        <w:jc w:val="both"/>
        <w:rPr>
          <w:rFonts w:asciiTheme="minorHAnsi" w:hAnsiTheme="minorHAnsi" w:cstheme="minorHAnsi"/>
          <w:b/>
          <w:color w:val="000000" w:themeColor="text1"/>
        </w:rPr>
      </w:pPr>
      <w:r w:rsidRPr="00F82A68">
        <w:rPr>
          <w:rFonts w:asciiTheme="minorHAnsi" w:hAnsiTheme="minorHAnsi" w:cstheme="minorHAnsi"/>
          <w:b/>
          <w:color w:val="000000" w:themeColor="text1"/>
        </w:rPr>
        <w:t>Προδιαγραφές :</w:t>
      </w:r>
    </w:p>
    <w:p w:rsidR="006377FA" w:rsidRPr="00F82A68" w:rsidRDefault="00C2062C" w:rsidP="006377FA">
      <w:pPr>
        <w:pStyle w:val="ListParagraph"/>
        <w:widowControl/>
        <w:numPr>
          <w:ilvl w:val="0"/>
          <w:numId w:val="3"/>
        </w:numPr>
        <w:suppressAutoHyphens w:val="0"/>
        <w:autoSpaceDE/>
        <w:spacing w:line="360" w:lineRule="auto"/>
        <w:jc w:val="both"/>
        <w:rPr>
          <w:rFonts w:asciiTheme="minorHAnsi" w:hAnsiTheme="minorHAnsi" w:cstheme="minorHAnsi"/>
          <w:b/>
          <w:color w:val="000000" w:themeColor="text1"/>
        </w:rPr>
      </w:pPr>
      <w:r w:rsidRPr="00F82A68">
        <w:rPr>
          <w:rFonts w:asciiTheme="minorHAnsi" w:hAnsiTheme="minorHAnsi" w:cstheme="minorHAnsi"/>
          <w:color w:val="000000" w:themeColor="text1"/>
        </w:rPr>
        <w:t xml:space="preserve"> Όλα τα οχήματα θα πρέπει </w:t>
      </w:r>
      <w:r w:rsidR="006377FA" w:rsidRPr="00F82A68">
        <w:rPr>
          <w:rFonts w:asciiTheme="minorHAnsi" w:hAnsiTheme="minorHAnsi" w:cstheme="minorHAnsi"/>
          <w:color w:val="000000" w:themeColor="text1"/>
        </w:rPr>
        <w:t>να είναι ασφαλισμένα κατά παντός κινδύνου.</w:t>
      </w:r>
    </w:p>
    <w:p w:rsidR="00C2062C" w:rsidRPr="00F82A68" w:rsidRDefault="00C2062C" w:rsidP="006377FA">
      <w:pPr>
        <w:pStyle w:val="ListParagraph"/>
        <w:widowControl/>
        <w:numPr>
          <w:ilvl w:val="0"/>
          <w:numId w:val="3"/>
        </w:numPr>
        <w:suppressAutoHyphens w:val="0"/>
        <w:autoSpaceDE/>
        <w:spacing w:line="360" w:lineRule="auto"/>
        <w:jc w:val="both"/>
        <w:rPr>
          <w:rFonts w:asciiTheme="minorHAnsi" w:hAnsiTheme="minorHAnsi" w:cstheme="minorHAnsi"/>
          <w:b/>
          <w:color w:val="000000" w:themeColor="text1"/>
        </w:rPr>
      </w:pPr>
      <w:r w:rsidRPr="00F82A68">
        <w:rPr>
          <w:rFonts w:asciiTheme="minorHAnsi" w:hAnsiTheme="minorHAnsi" w:cstheme="minorHAnsi"/>
          <w:color w:val="000000" w:themeColor="text1"/>
        </w:rPr>
        <w:t xml:space="preserve">Επειδή η </w:t>
      </w:r>
      <w:r w:rsidR="006377FA" w:rsidRPr="00F82A68">
        <w:rPr>
          <w:rFonts w:asciiTheme="minorHAnsi" w:hAnsiTheme="minorHAnsi" w:cstheme="minorHAnsi"/>
          <w:color w:val="000000" w:themeColor="text1"/>
        </w:rPr>
        <w:t>φόρτωση και εκφόρτωση των</w:t>
      </w:r>
      <w:r w:rsidRPr="00F82A68">
        <w:rPr>
          <w:rFonts w:asciiTheme="minorHAnsi" w:hAnsiTheme="minorHAnsi" w:cstheme="minorHAnsi"/>
          <w:color w:val="000000" w:themeColor="text1"/>
        </w:rPr>
        <w:t xml:space="preserve"> υλικών </w:t>
      </w:r>
      <w:r w:rsidR="006377FA" w:rsidRPr="00F82A68">
        <w:rPr>
          <w:rFonts w:asciiTheme="minorHAnsi" w:hAnsiTheme="minorHAnsi" w:cstheme="minorHAnsi"/>
          <w:color w:val="000000" w:themeColor="text1"/>
        </w:rPr>
        <w:t xml:space="preserve"> απαιτεί ταχύτητα και α</w:t>
      </w:r>
      <w:r w:rsidR="00A21E35" w:rsidRPr="00F82A68">
        <w:rPr>
          <w:rFonts w:asciiTheme="minorHAnsi" w:hAnsiTheme="minorHAnsi" w:cstheme="minorHAnsi"/>
          <w:color w:val="000000" w:themeColor="text1"/>
        </w:rPr>
        <w:t>κρίβεια, το εργατικό προσωπικό</w:t>
      </w:r>
      <w:r w:rsidR="002B2453">
        <w:rPr>
          <w:rFonts w:asciiTheme="minorHAnsi" w:hAnsiTheme="minorHAnsi" w:cstheme="minorHAnsi"/>
          <w:color w:val="000000" w:themeColor="text1"/>
        </w:rPr>
        <w:t xml:space="preserve"> </w:t>
      </w:r>
      <w:r w:rsidR="00A21E35" w:rsidRPr="00F82A68">
        <w:rPr>
          <w:rFonts w:asciiTheme="minorHAnsi" w:hAnsiTheme="minorHAnsi" w:cstheme="minorHAnsi"/>
          <w:color w:val="000000" w:themeColor="text1"/>
        </w:rPr>
        <w:t xml:space="preserve">πρέπει </w:t>
      </w:r>
      <w:r w:rsidR="00610B34" w:rsidRPr="00F82A68">
        <w:rPr>
          <w:rFonts w:asciiTheme="minorHAnsi" w:hAnsiTheme="minorHAnsi" w:cstheme="minorHAnsi"/>
          <w:color w:val="000000" w:themeColor="text1"/>
        </w:rPr>
        <w:t xml:space="preserve">να είναι </w:t>
      </w:r>
      <w:r w:rsidR="00A21E35" w:rsidRPr="00F82A68">
        <w:rPr>
          <w:rFonts w:asciiTheme="minorHAnsi" w:hAnsiTheme="minorHAnsi" w:cstheme="minorHAnsi"/>
          <w:color w:val="000000" w:themeColor="text1"/>
        </w:rPr>
        <w:t xml:space="preserve">κατάλληλα εκπαιδευμένο και ο αριθμός του </w:t>
      </w:r>
      <w:r w:rsidRPr="00F82A68">
        <w:rPr>
          <w:rFonts w:asciiTheme="minorHAnsi" w:hAnsiTheme="minorHAnsi" w:cstheme="minorHAnsi"/>
          <w:color w:val="000000" w:themeColor="text1"/>
        </w:rPr>
        <w:t>ανάλογος με τον όγκο εργασίας</w:t>
      </w:r>
      <w:r w:rsidR="00A21E35" w:rsidRPr="00F82A68">
        <w:rPr>
          <w:rFonts w:asciiTheme="minorHAnsi" w:hAnsiTheme="minorHAnsi" w:cstheme="minorHAnsi"/>
          <w:color w:val="000000" w:themeColor="text1"/>
        </w:rPr>
        <w:t>.</w:t>
      </w:r>
    </w:p>
    <w:p w:rsidR="006377FA" w:rsidRPr="00F82A68" w:rsidRDefault="00A21E35" w:rsidP="006377FA">
      <w:pPr>
        <w:pStyle w:val="ListParagraph"/>
        <w:widowControl/>
        <w:numPr>
          <w:ilvl w:val="0"/>
          <w:numId w:val="3"/>
        </w:numPr>
        <w:suppressAutoHyphens w:val="0"/>
        <w:autoSpaceDE/>
        <w:spacing w:line="360" w:lineRule="auto"/>
        <w:jc w:val="both"/>
        <w:rPr>
          <w:rFonts w:asciiTheme="minorHAnsi" w:hAnsiTheme="minorHAnsi" w:cstheme="minorHAnsi"/>
          <w:b/>
          <w:color w:val="000000" w:themeColor="text1"/>
        </w:rPr>
      </w:pPr>
      <w:r w:rsidRPr="00F82A68">
        <w:rPr>
          <w:rFonts w:asciiTheme="minorHAnsi" w:hAnsiTheme="minorHAnsi" w:cstheme="minorHAnsi"/>
          <w:color w:val="000000" w:themeColor="text1"/>
        </w:rPr>
        <w:t>Το εργατικό προσωπικό θ</w:t>
      </w:r>
      <w:r w:rsidR="006377FA" w:rsidRPr="00F82A68">
        <w:rPr>
          <w:rFonts w:asciiTheme="minorHAnsi" w:hAnsiTheme="minorHAnsi" w:cstheme="minorHAnsi"/>
          <w:color w:val="000000" w:themeColor="text1"/>
        </w:rPr>
        <w:t>α πρέπει να είναι ασφαλισμέν</w:t>
      </w:r>
      <w:r w:rsidRPr="00F82A68">
        <w:rPr>
          <w:rFonts w:asciiTheme="minorHAnsi" w:hAnsiTheme="minorHAnsi" w:cstheme="minorHAnsi"/>
          <w:color w:val="000000" w:themeColor="text1"/>
        </w:rPr>
        <w:t>ο</w:t>
      </w:r>
      <w:r w:rsidR="00C2062C" w:rsidRPr="00F82A68">
        <w:rPr>
          <w:rFonts w:asciiTheme="minorHAnsi" w:hAnsiTheme="minorHAnsi" w:cstheme="minorHAnsi"/>
          <w:color w:val="000000" w:themeColor="text1"/>
        </w:rPr>
        <w:t xml:space="preserve"> σ</w:t>
      </w:r>
      <w:r w:rsidR="00C90FB6">
        <w:rPr>
          <w:rFonts w:asciiTheme="minorHAnsi" w:hAnsiTheme="minorHAnsi" w:cstheme="minorHAnsi"/>
          <w:color w:val="000000" w:themeColor="text1"/>
        </w:rPr>
        <w:t>τον οικείο ασφαλιστικό φορέα</w:t>
      </w:r>
      <w:r w:rsidRPr="00F82A68">
        <w:rPr>
          <w:rFonts w:asciiTheme="minorHAnsi" w:hAnsiTheme="minorHAnsi" w:cstheme="minorHAnsi"/>
          <w:color w:val="000000" w:themeColor="text1"/>
        </w:rPr>
        <w:t>,</w:t>
      </w:r>
      <w:r w:rsidR="00C90FB6">
        <w:rPr>
          <w:rFonts w:asciiTheme="minorHAnsi" w:hAnsiTheme="minorHAnsi" w:cstheme="minorHAnsi"/>
          <w:color w:val="000000" w:themeColor="text1"/>
        </w:rPr>
        <w:t xml:space="preserve"> </w:t>
      </w:r>
      <w:r w:rsidRPr="00F82A68">
        <w:rPr>
          <w:rFonts w:asciiTheme="minorHAnsi" w:hAnsiTheme="minorHAnsi" w:cstheme="minorHAnsi"/>
          <w:color w:val="000000" w:themeColor="text1"/>
        </w:rPr>
        <w:t>να έχει</w:t>
      </w:r>
      <w:r w:rsidR="00C90FB6">
        <w:rPr>
          <w:rFonts w:asciiTheme="minorHAnsi" w:hAnsiTheme="minorHAnsi" w:cstheme="minorHAnsi"/>
          <w:color w:val="000000" w:themeColor="text1"/>
        </w:rPr>
        <w:t xml:space="preserve"> </w:t>
      </w:r>
      <w:r w:rsidR="00610B34" w:rsidRPr="00F82A68">
        <w:rPr>
          <w:rFonts w:asciiTheme="minorHAnsi" w:hAnsiTheme="minorHAnsi" w:cstheme="minorHAnsi"/>
          <w:color w:val="000000" w:themeColor="text1"/>
        </w:rPr>
        <w:t xml:space="preserve">σύμβαση </w:t>
      </w:r>
      <w:r w:rsidR="006377FA" w:rsidRPr="00F82A68">
        <w:rPr>
          <w:rFonts w:asciiTheme="minorHAnsi" w:hAnsiTheme="minorHAnsi" w:cstheme="minorHAnsi"/>
          <w:color w:val="000000" w:themeColor="text1"/>
        </w:rPr>
        <w:t xml:space="preserve">εργασίας και </w:t>
      </w:r>
      <w:r w:rsidRPr="00F82A68">
        <w:rPr>
          <w:rFonts w:asciiTheme="minorHAnsi" w:hAnsiTheme="minorHAnsi" w:cstheme="minorHAnsi"/>
          <w:color w:val="000000" w:themeColor="text1"/>
        </w:rPr>
        <w:t>να είναι ασφαλισμένο</w:t>
      </w:r>
      <w:r w:rsidR="00C2062C" w:rsidRPr="00F82A68">
        <w:rPr>
          <w:rFonts w:asciiTheme="minorHAnsi" w:hAnsiTheme="minorHAnsi" w:cstheme="minorHAnsi"/>
          <w:color w:val="000000" w:themeColor="text1"/>
        </w:rPr>
        <w:t xml:space="preserve"> στον ΕΦΚΑ.</w:t>
      </w:r>
    </w:p>
    <w:p w:rsidR="006F435E" w:rsidRPr="00F82A68" w:rsidRDefault="00C2062C" w:rsidP="006377FA">
      <w:pPr>
        <w:pStyle w:val="ListParagraph"/>
        <w:widowControl/>
        <w:numPr>
          <w:ilvl w:val="0"/>
          <w:numId w:val="3"/>
        </w:numPr>
        <w:suppressAutoHyphens w:val="0"/>
        <w:autoSpaceDE/>
        <w:spacing w:line="360" w:lineRule="auto"/>
        <w:jc w:val="both"/>
        <w:rPr>
          <w:rFonts w:asciiTheme="minorHAnsi" w:hAnsiTheme="minorHAnsi" w:cstheme="minorHAnsi"/>
          <w:b/>
          <w:color w:val="000000" w:themeColor="text1"/>
        </w:rPr>
      </w:pPr>
      <w:r w:rsidRPr="00F82A68">
        <w:rPr>
          <w:rFonts w:asciiTheme="minorHAnsi" w:hAnsiTheme="minorHAnsi" w:cstheme="minorHAnsi"/>
          <w:color w:val="000000" w:themeColor="text1"/>
        </w:rPr>
        <w:t xml:space="preserve">Η εταιρεία </w:t>
      </w:r>
      <w:r w:rsidR="006377FA" w:rsidRPr="00F82A68">
        <w:rPr>
          <w:rFonts w:asciiTheme="minorHAnsi" w:hAnsiTheme="minorHAnsi" w:cstheme="minorHAnsi"/>
          <w:color w:val="000000" w:themeColor="text1"/>
        </w:rPr>
        <w:t xml:space="preserve"> θα πρέπει απαραίτητα να διαθέτει πιστοποιητικό τύπου </w:t>
      </w:r>
      <w:r w:rsidR="006377FA" w:rsidRPr="00F82A68">
        <w:rPr>
          <w:rFonts w:asciiTheme="minorHAnsi" w:hAnsiTheme="minorHAnsi" w:cstheme="minorHAnsi"/>
          <w:color w:val="000000" w:themeColor="text1"/>
          <w:lang w:val="en-US"/>
        </w:rPr>
        <w:t>ISO</w:t>
      </w:r>
      <w:r w:rsidR="006377FA" w:rsidRPr="00F82A68">
        <w:rPr>
          <w:rFonts w:asciiTheme="minorHAnsi" w:hAnsiTheme="minorHAnsi" w:cstheme="minorHAnsi"/>
          <w:color w:val="000000" w:themeColor="text1"/>
        </w:rPr>
        <w:t xml:space="preserve"> ή ανάλογο όσον αφορά στην ποιότητα των παρε</w:t>
      </w:r>
      <w:r w:rsidRPr="00F82A68">
        <w:rPr>
          <w:rFonts w:asciiTheme="minorHAnsi" w:hAnsiTheme="minorHAnsi" w:cstheme="minorHAnsi"/>
          <w:color w:val="000000" w:themeColor="text1"/>
        </w:rPr>
        <w:t>χόμενων υπηρεσιών του.</w:t>
      </w:r>
    </w:p>
    <w:p w:rsidR="002F4DA9" w:rsidRPr="00F82A68" w:rsidRDefault="00C90FB6" w:rsidP="006377FA">
      <w:pPr>
        <w:pStyle w:val="ListParagraph"/>
        <w:widowControl/>
        <w:numPr>
          <w:ilvl w:val="0"/>
          <w:numId w:val="3"/>
        </w:numPr>
        <w:suppressAutoHyphens w:val="0"/>
        <w:autoSpaceDE/>
        <w:spacing w:line="360" w:lineRule="auto"/>
        <w:jc w:val="both"/>
        <w:rPr>
          <w:rFonts w:asciiTheme="minorHAnsi" w:hAnsiTheme="minorHAnsi" w:cstheme="minorHAnsi"/>
          <w:b/>
          <w:color w:val="000000" w:themeColor="text1"/>
        </w:rPr>
      </w:pPr>
      <w:r>
        <w:rPr>
          <w:rFonts w:asciiTheme="minorHAnsi" w:hAnsiTheme="minorHAnsi" w:cstheme="minorHAnsi"/>
          <w:color w:val="000000" w:themeColor="text1"/>
        </w:rPr>
        <w:lastRenderedPageBreak/>
        <w:t>Τα οχήματα θα πρέ</w:t>
      </w:r>
      <w:r w:rsidR="002F4DA9" w:rsidRPr="00F82A68">
        <w:rPr>
          <w:rFonts w:asciiTheme="minorHAnsi" w:hAnsiTheme="minorHAnsi" w:cstheme="minorHAnsi"/>
          <w:color w:val="000000" w:themeColor="text1"/>
        </w:rPr>
        <w:t>πει</w:t>
      </w:r>
      <w:r>
        <w:rPr>
          <w:rFonts w:asciiTheme="minorHAnsi" w:hAnsiTheme="minorHAnsi" w:cstheme="minorHAnsi"/>
          <w:color w:val="000000" w:themeColor="text1"/>
        </w:rPr>
        <w:t xml:space="preserve"> </w:t>
      </w:r>
      <w:r w:rsidR="002F4DA9" w:rsidRPr="00F82A68">
        <w:rPr>
          <w:rFonts w:asciiTheme="minorHAnsi" w:hAnsiTheme="minorHAnsi" w:cstheme="minorHAnsi"/>
          <w:color w:val="000000" w:themeColor="text1"/>
        </w:rPr>
        <w:t>απαρ</w:t>
      </w:r>
      <w:r>
        <w:rPr>
          <w:rFonts w:asciiTheme="minorHAnsi" w:hAnsiTheme="minorHAnsi" w:cstheme="minorHAnsi"/>
          <w:color w:val="000000" w:themeColor="text1"/>
        </w:rPr>
        <w:t>αιτήτω</w:t>
      </w:r>
      <w:r w:rsidR="00AC3F0C" w:rsidRPr="00F82A68">
        <w:rPr>
          <w:rFonts w:asciiTheme="minorHAnsi" w:hAnsiTheme="minorHAnsi" w:cstheme="minorHAnsi"/>
          <w:color w:val="000000" w:themeColor="text1"/>
        </w:rPr>
        <w:t>ς</w:t>
      </w:r>
      <w:r>
        <w:rPr>
          <w:rFonts w:asciiTheme="minorHAnsi" w:hAnsiTheme="minorHAnsi" w:cstheme="minorHAnsi"/>
          <w:color w:val="000000" w:themeColor="text1"/>
        </w:rPr>
        <w:t xml:space="preserve"> </w:t>
      </w:r>
      <w:r w:rsidR="002F4DA9" w:rsidRPr="00F82A68">
        <w:rPr>
          <w:rFonts w:asciiTheme="minorHAnsi" w:hAnsiTheme="minorHAnsi" w:cstheme="minorHAnsi"/>
          <w:color w:val="000000" w:themeColor="text1"/>
        </w:rPr>
        <w:t xml:space="preserve">να </w:t>
      </w:r>
      <w:r>
        <w:rPr>
          <w:rFonts w:asciiTheme="minorHAnsi" w:hAnsiTheme="minorHAnsi" w:cstheme="minorHAnsi"/>
          <w:color w:val="000000" w:themeColor="text1"/>
        </w:rPr>
        <w:t xml:space="preserve">είναι </w:t>
      </w:r>
      <w:r w:rsidR="002F4DA9" w:rsidRPr="00F82A68">
        <w:rPr>
          <w:rFonts w:asciiTheme="minorHAnsi" w:hAnsiTheme="minorHAnsi" w:cstheme="minorHAnsi"/>
          <w:color w:val="000000" w:themeColor="text1"/>
        </w:rPr>
        <w:t>περιβα</w:t>
      </w:r>
      <w:r>
        <w:rPr>
          <w:rFonts w:asciiTheme="minorHAnsi" w:hAnsiTheme="minorHAnsi" w:cstheme="minorHAnsi"/>
          <w:color w:val="000000" w:themeColor="text1"/>
        </w:rPr>
        <w:t>λλοντολογική</w:t>
      </w:r>
      <w:r w:rsidR="002F4DA9" w:rsidRPr="00F82A68">
        <w:rPr>
          <w:rFonts w:asciiTheme="minorHAnsi" w:hAnsiTheme="minorHAnsi" w:cstheme="minorHAnsi"/>
          <w:color w:val="000000" w:themeColor="text1"/>
        </w:rPr>
        <w:t>ς</w:t>
      </w:r>
      <w:r>
        <w:rPr>
          <w:rFonts w:asciiTheme="minorHAnsi" w:hAnsiTheme="minorHAnsi" w:cstheme="minorHAnsi"/>
          <w:color w:val="000000" w:themeColor="text1"/>
        </w:rPr>
        <w:t xml:space="preserve">  τεχνολογί</w:t>
      </w:r>
      <w:r w:rsidR="002F4DA9" w:rsidRPr="00F82A68">
        <w:rPr>
          <w:rFonts w:asciiTheme="minorHAnsi" w:hAnsiTheme="minorHAnsi" w:cstheme="minorHAnsi"/>
          <w:color w:val="000000" w:themeColor="text1"/>
        </w:rPr>
        <w:t>ας</w:t>
      </w:r>
      <w:r>
        <w:rPr>
          <w:rFonts w:asciiTheme="minorHAnsi" w:hAnsiTheme="minorHAnsi" w:cstheme="minorHAnsi"/>
          <w:color w:val="000000" w:themeColor="text1"/>
        </w:rPr>
        <w:t xml:space="preserve"> ρύ</w:t>
      </w:r>
      <w:r w:rsidR="002F4DA9" w:rsidRPr="00F82A68">
        <w:rPr>
          <w:rFonts w:asciiTheme="minorHAnsi" w:hAnsiTheme="minorHAnsi" w:cstheme="minorHAnsi"/>
          <w:color w:val="000000" w:themeColor="text1"/>
        </w:rPr>
        <w:t>πων</w:t>
      </w:r>
      <w:r>
        <w:rPr>
          <w:rFonts w:asciiTheme="minorHAnsi" w:hAnsiTheme="minorHAnsi" w:cstheme="minorHAnsi"/>
          <w:color w:val="000000" w:themeColor="text1"/>
        </w:rPr>
        <w:t xml:space="preserve"> </w:t>
      </w:r>
      <w:r w:rsidR="002F4DA9" w:rsidRPr="00F82A68">
        <w:rPr>
          <w:rFonts w:asciiTheme="minorHAnsi" w:hAnsiTheme="minorHAnsi" w:cstheme="minorHAnsi"/>
          <w:b/>
          <w:bCs/>
          <w:color w:val="000000" w:themeColor="text1"/>
          <w:lang w:val="en-US"/>
        </w:rPr>
        <w:t>EURO</w:t>
      </w:r>
      <w:r w:rsidR="002F4DA9" w:rsidRPr="00F82A68">
        <w:rPr>
          <w:rFonts w:asciiTheme="minorHAnsi" w:hAnsiTheme="minorHAnsi" w:cstheme="minorHAnsi"/>
          <w:b/>
          <w:bCs/>
          <w:color w:val="000000" w:themeColor="text1"/>
        </w:rPr>
        <w:t xml:space="preserve"> 5 και </w:t>
      </w:r>
      <w:r w:rsidR="002F4DA9" w:rsidRPr="00F82A68">
        <w:rPr>
          <w:rFonts w:asciiTheme="minorHAnsi" w:hAnsiTheme="minorHAnsi" w:cstheme="minorHAnsi"/>
          <w:b/>
          <w:bCs/>
          <w:color w:val="000000" w:themeColor="text1"/>
          <w:lang w:val="en-US"/>
        </w:rPr>
        <w:t>EURO</w:t>
      </w:r>
      <w:r w:rsidR="002F4DA9" w:rsidRPr="00F82A68">
        <w:rPr>
          <w:rFonts w:asciiTheme="minorHAnsi" w:hAnsiTheme="minorHAnsi" w:cstheme="minorHAnsi"/>
          <w:b/>
          <w:bCs/>
          <w:color w:val="000000" w:themeColor="text1"/>
        </w:rPr>
        <w:t xml:space="preserve"> 6.</w:t>
      </w:r>
    </w:p>
    <w:p w:rsidR="0045561A" w:rsidRPr="00F82A68" w:rsidRDefault="0045561A" w:rsidP="0045561A">
      <w:pPr>
        <w:pStyle w:val="ListParagraph"/>
        <w:widowControl/>
        <w:numPr>
          <w:ilvl w:val="0"/>
          <w:numId w:val="3"/>
        </w:numPr>
        <w:suppressAutoHyphens w:val="0"/>
        <w:autoSpaceDE/>
        <w:spacing w:line="360" w:lineRule="auto"/>
        <w:jc w:val="both"/>
        <w:rPr>
          <w:rFonts w:asciiTheme="minorHAnsi" w:hAnsiTheme="minorHAnsi" w:cstheme="minorHAnsi"/>
          <w:bCs/>
          <w:color w:val="000000" w:themeColor="text1"/>
        </w:rPr>
      </w:pPr>
      <w:r w:rsidRPr="00F82A68">
        <w:rPr>
          <w:rFonts w:asciiTheme="minorHAnsi" w:hAnsiTheme="minorHAnsi" w:cstheme="minorHAnsi"/>
          <w:bCs/>
          <w:color w:val="000000" w:themeColor="text1"/>
        </w:rPr>
        <w:t>Η εταιρεία που θα αναλάβει το έργο θα πρέπει να διαθέτει αποδεδειγμένη εμπειρία σε αντίστοιχα έργα μεταφορών και διαχείρισης υλικών μεγάλης κλίμακας, η οποία θα αποδεικνύεται με την προσκόμιση σχετικών βεβαιώσεων καλής εκτέλεσης από προηγούμενους διοργανωτές ή πελάτες.</w:t>
      </w:r>
    </w:p>
    <w:p w:rsidR="0045561A" w:rsidRPr="00F82A68" w:rsidRDefault="0045561A" w:rsidP="0045561A">
      <w:pPr>
        <w:pStyle w:val="ListParagraph"/>
        <w:widowControl/>
        <w:numPr>
          <w:ilvl w:val="0"/>
          <w:numId w:val="3"/>
        </w:numPr>
        <w:suppressAutoHyphens w:val="0"/>
        <w:autoSpaceDE/>
        <w:spacing w:line="360" w:lineRule="auto"/>
        <w:jc w:val="both"/>
        <w:rPr>
          <w:rFonts w:asciiTheme="minorHAnsi" w:hAnsiTheme="minorHAnsi" w:cstheme="minorHAnsi"/>
          <w:bCs/>
          <w:color w:val="000000" w:themeColor="text1"/>
        </w:rPr>
      </w:pPr>
      <w:r w:rsidRPr="00F82A68">
        <w:rPr>
          <w:rFonts w:asciiTheme="minorHAnsi" w:hAnsiTheme="minorHAnsi" w:cstheme="minorHAnsi"/>
          <w:bCs/>
          <w:color w:val="000000" w:themeColor="text1"/>
        </w:rPr>
        <w:t xml:space="preserve">Το προσωπικό που θα διατεθεί για το έργο θα πρέπει να είναι εξειδικευμένο, με σαφώς καθορισμένες ειδικότητες (οδηγοί, χειριστές </w:t>
      </w:r>
      <w:proofErr w:type="spellStart"/>
      <w:r w:rsidRPr="00F82A68">
        <w:rPr>
          <w:rFonts w:asciiTheme="minorHAnsi" w:hAnsiTheme="minorHAnsi" w:cstheme="minorHAnsi"/>
          <w:bCs/>
          <w:color w:val="000000" w:themeColor="text1"/>
        </w:rPr>
        <w:t>κλαρκ</w:t>
      </w:r>
      <w:proofErr w:type="spellEnd"/>
      <w:r w:rsidRPr="00F82A68">
        <w:rPr>
          <w:rFonts w:asciiTheme="minorHAnsi" w:hAnsiTheme="minorHAnsi" w:cstheme="minorHAnsi"/>
          <w:bCs/>
          <w:color w:val="000000" w:themeColor="text1"/>
        </w:rPr>
        <w:t>, εργάτες φόρτωσης-εκφόρτωσης), και να διαθέτει την απαιτούμενη εκπαίδευση και εμπειρία για την ασφαλή και αποτελεσματική διεκπεραίωση των καθηκόντων του.</w:t>
      </w:r>
    </w:p>
    <w:p w:rsidR="0045561A" w:rsidRPr="00F82A68" w:rsidRDefault="0045561A" w:rsidP="0045561A">
      <w:pPr>
        <w:pStyle w:val="ListParagraph"/>
        <w:widowControl/>
        <w:numPr>
          <w:ilvl w:val="0"/>
          <w:numId w:val="3"/>
        </w:numPr>
        <w:suppressAutoHyphens w:val="0"/>
        <w:autoSpaceDE/>
        <w:spacing w:line="360" w:lineRule="auto"/>
        <w:jc w:val="both"/>
        <w:rPr>
          <w:rFonts w:asciiTheme="minorHAnsi" w:hAnsiTheme="minorHAnsi" w:cstheme="minorHAnsi"/>
          <w:bCs/>
          <w:color w:val="000000" w:themeColor="text1"/>
        </w:rPr>
      </w:pPr>
      <w:r w:rsidRPr="00F82A68">
        <w:rPr>
          <w:rFonts w:asciiTheme="minorHAnsi" w:hAnsiTheme="minorHAnsi" w:cstheme="minorHAnsi"/>
          <w:bCs/>
          <w:color w:val="000000" w:themeColor="text1"/>
        </w:rPr>
        <w:t>Ο ανάδοχος οφείλει να διαθέτει ιδιόκτητο στόλο οχημάτων, ο οποίος να καλύπτει πλήρως τις απαιτήσεις του έργου, καθώς και γερανοφόρα οχήματα και λοιπό εξοπλισμό που θα διευκολύνει την ορθή και έγκαιρη εκτέλεση των εργασιών.</w:t>
      </w:r>
    </w:p>
    <w:p w:rsidR="0045561A" w:rsidRPr="00F82A68" w:rsidRDefault="0045561A" w:rsidP="0045561A">
      <w:pPr>
        <w:pStyle w:val="ListParagraph"/>
        <w:widowControl/>
        <w:numPr>
          <w:ilvl w:val="0"/>
          <w:numId w:val="3"/>
        </w:numPr>
        <w:suppressAutoHyphens w:val="0"/>
        <w:autoSpaceDE/>
        <w:spacing w:line="360" w:lineRule="auto"/>
        <w:jc w:val="both"/>
        <w:rPr>
          <w:rFonts w:asciiTheme="minorHAnsi" w:hAnsiTheme="minorHAnsi" w:cstheme="minorHAnsi"/>
          <w:bCs/>
          <w:color w:val="000000" w:themeColor="text1"/>
        </w:rPr>
      </w:pPr>
      <w:r w:rsidRPr="00F82A68">
        <w:rPr>
          <w:rFonts w:asciiTheme="minorHAnsi" w:hAnsiTheme="minorHAnsi" w:cstheme="minorHAnsi"/>
          <w:bCs/>
          <w:color w:val="000000" w:themeColor="text1"/>
        </w:rPr>
        <w:t>Ο χρησιμοποιούμενος εξοπλισμός (οχήματα, μηχανήματα ανύψωσης κ.λπ.) θα πρέπει να είναι πλήρως εξοπλισμένος με τα απαραίτητα χαρακτηριστικά για την ασφαλή, γρήγορη και αξιόπιστη εξυπηρέτηση του έργου.</w:t>
      </w:r>
    </w:p>
    <w:p w:rsidR="00E56F1A" w:rsidRPr="00F82A68" w:rsidRDefault="0045561A" w:rsidP="0045561A">
      <w:pPr>
        <w:pStyle w:val="ListParagraph"/>
        <w:widowControl/>
        <w:numPr>
          <w:ilvl w:val="0"/>
          <w:numId w:val="3"/>
        </w:numPr>
        <w:suppressAutoHyphens w:val="0"/>
        <w:autoSpaceDE/>
        <w:spacing w:line="360" w:lineRule="auto"/>
        <w:jc w:val="both"/>
        <w:rPr>
          <w:rFonts w:asciiTheme="minorHAnsi" w:hAnsiTheme="minorHAnsi" w:cstheme="minorHAnsi"/>
          <w:bCs/>
          <w:color w:val="000000" w:themeColor="text1"/>
        </w:rPr>
      </w:pPr>
      <w:r w:rsidRPr="00F82A68">
        <w:rPr>
          <w:rFonts w:asciiTheme="minorHAnsi" w:hAnsiTheme="minorHAnsi" w:cstheme="minorHAnsi"/>
          <w:bCs/>
          <w:color w:val="000000" w:themeColor="text1"/>
        </w:rPr>
        <w:t xml:space="preserve"> Ο Ανάδοχος θα πρέπει να διαθέτει εγκεκριμένο και τεκμηριωμένο Σχέδιο Επιχειρησιακής Συνέχειας (</w:t>
      </w:r>
      <w:proofErr w:type="spellStart"/>
      <w:r w:rsidRPr="00F82A68">
        <w:rPr>
          <w:rFonts w:asciiTheme="minorHAnsi" w:hAnsiTheme="minorHAnsi" w:cstheme="minorHAnsi"/>
          <w:bCs/>
          <w:color w:val="000000" w:themeColor="text1"/>
        </w:rPr>
        <w:t>Business</w:t>
      </w:r>
      <w:proofErr w:type="spellEnd"/>
      <w:r w:rsidR="002B2453">
        <w:rPr>
          <w:rFonts w:asciiTheme="minorHAnsi" w:hAnsiTheme="minorHAnsi" w:cstheme="minorHAnsi"/>
          <w:bCs/>
          <w:color w:val="000000" w:themeColor="text1"/>
        </w:rPr>
        <w:t xml:space="preserve"> </w:t>
      </w:r>
      <w:proofErr w:type="spellStart"/>
      <w:r w:rsidRPr="00F82A68">
        <w:rPr>
          <w:rFonts w:asciiTheme="minorHAnsi" w:hAnsiTheme="minorHAnsi" w:cstheme="minorHAnsi"/>
          <w:bCs/>
          <w:color w:val="000000" w:themeColor="text1"/>
        </w:rPr>
        <w:t>Continuity</w:t>
      </w:r>
      <w:proofErr w:type="spellEnd"/>
      <w:r w:rsidR="002B2453">
        <w:rPr>
          <w:rFonts w:asciiTheme="minorHAnsi" w:hAnsiTheme="minorHAnsi" w:cstheme="minorHAnsi"/>
          <w:bCs/>
          <w:color w:val="000000" w:themeColor="text1"/>
        </w:rPr>
        <w:t xml:space="preserve"> </w:t>
      </w:r>
      <w:proofErr w:type="spellStart"/>
      <w:r w:rsidRPr="00F82A68">
        <w:rPr>
          <w:rFonts w:asciiTheme="minorHAnsi" w:hAnsiTheme="minorHAnsi" w:cstheme="minorHAnsi"/>
          <w:bCs/>
          <w:color w:val="000000" w:themeColor="text1"/>
        </w:rPr>
        <w:t>Plan</w:t>
      </w:r>
      <w:proofErr w:type="spellEnd"/>
      <w:r w:rsidRPr="00F82A68">
        <w:rPr>
          <w:rFonts w:asciiTheme="minorHAnsi" w:hAnsiTheme="minorHAnsi" w:cstheme="minorHAnsi"/>
          <w:bCs/>
          <w:color w:val="000000" w:themeColor="text1"/>
        </w:rPr>
        <w:t>), το οποίο να διασφαλίζει την απρόσκοπτη παροχή των υπηρεσιών ακόμη και σε περιπτώσεις έκτακτων περιστατικών ή αστάθμητων παραγόντων (π.χ. βλάβες εξοπλισμού, απεργίες, ακραία καιρικά φαινόμενα). Το Σχέδιο αυτό θα πρέπει να περιλαμβάνει εναλλακτικούς πόρους, διαδικασίες άμεσης αποκατάστασης και μέτρα πρόληψης ώστε να εγγυάται την αδιάλειπτη εξυπηρέτηση του έργου.</w:t>
      </w:r>
    </w:p>
    <w:p w:rsidR="00E56F1A" w:rsidRPr="00F82A68" w:rsidRDefault="00E56F1A" w:rsidP="00736DFF">
      <w:pPr>
        <w:widowControl/>
        <w:tabs>
          <w:tab w:val="left" w:pos="2580"/>
        </w:tabs>
        <w:suppressAutoHyphens w:val="0"/>
        <w:autoSpaceDE/>
        <w:ind w:left="360"/>
        <w:contextualSpacing/>
        <w:jc w:val="both"/>
        <w:rPr>
          <w:rFonts w:asciiTheme="minorHAnsi" w:eastAsia="Times New Roman" w:hAnsiTheme="minorHAnsi" w:cstheme="minorHAnsi"/>
          <w:bCs/>
          <w:color w:val="auto"/>
          <w:lang w:eastAsia="el-GR"/>
        </w:rPr>
      </w:pPr>
    </w:p>
    <w:p w:rsidR="00E56F1A" w:rsidRPr="00F82A68" w:rsidRDefault="00E56F1A" w:rsidP="00736DFF">
      <w:pPr>
        <w:widowControl/>
        <w:tabs>
          <w:tab w:val="left" w:pos="2580"/>
        </w:tabs>
        <w:suppressAutoHyphens w:val="0"/>
        <w:autoSpaceDE/>
        <w:ind w:left="360"/>
        <w:contextualSpacing/>
        <w:jc w:val="both"/>
        <w:rPr>
          <w:rFonts w:asciiTheme="minorHAnsi" w:eastAsia="Times New Roman" w:hAnsiTheme="minorHAnsi" w:cstheme="minorHAnsi"/>
          <w:b/>
          <w:color w:val="auto"/>
          <w:lang w:eastAsia="el-GR"/>
        </w:rPr>
      </w:pPr>
    </w:p>
    <w:p w:rsidR="00736DFF" w:rsidRPr="00F82A68" w:rsidRDefault="00736DFF" w:rsidP="00736DFF">
      <w:pPr>
        <w:pStyle w:val="ListParagraph"/>
        <w:widowControl/>
        <w:suppressAutoHyphens w:val="0"/>
        <w:autoSpaceDE/>
        <w:spacing w:line="360" w:lineRule="auto"/>
        <w:jc w:val="both"/>
        <w:rPr>
          <w:rFonts w:asciiTheme="minorHAnsi" w:hAnsiTheme="minorHAnsi" w:cstheme="minorHAnsi"/>
          <w:b/>
          <w:color w:val="000000" w:themeColor="text1"/>
        </w:rPr>
      </w:pPr>
    </w:p>
    <w:p w:rsidR="00AF1F1D" w:rsidRDefault="00AF1F1D" w:rsidP="00AF1F1D">
      <w:pPr>
        <w:widowControl/>
        <w:suppressAutoHyphens w:val="0"/>
        <w:autoSpaceDE/>
        <w:spacing w:line="360" w:lineRule="auto"/>
        <w:jc w:val="both"/>
        <w:rPr>
          <w:rFonts w:cs="Arial"/>
          <w:b/>
          <w:color w:val="000000" w:themeColor="text1"/>
        </w:rPr>
      </w:pPr>
    </w:p>
    <w:sectPr w:rsidR="00AF1F1D" w:rsidSect="006F435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A1"/>
    <w:family w:val="swiss"/>
    <w:pitch w:val="variable"/>
    <w:sig w:usb0="E0002AFF" w:usb1="C000ACFF" w:usb2="00000009" w:usb3="00000000" w:csb0="000001FF" w:csb1="00000000"/>
  </w:font>
  <w:font w:name="Arial">
    <w:panose1 w:val="020B0604020202020204"/>
    <w:charset w:val="A1"/>
    <w:family w:val="swiss"/>
    <w:pitch w:val="variable"/>
    <w:sig w:usb0="E0002AFF" w:usb1="C0007843" w:usb2="00000009" w:usb3="00000000" w:csb0="000001FF" w:csb1="00000000"/>
  </w:font>
  <w:font w:name="Segoe UI">
    <w:panose1 w:val="020B0604020202020204"/>
    <w:charset w:val="A1"/>
    <w:family w:val="swiss"/>
    <w:pitch w:val="variable"/>
    <w:sig w:usb0="E4002EFF" w:usb1="C000E47F"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8080A"/>
    <w:multiLevelType w:val="hybridMultilevel"/>
    <w:tmpl w:val="6E342DC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E46439B"/>
    <w:multiLevelType w:val="hybridMultilevel"/>
    <w:tmpl w:val="139CB95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437A6562"/>
    <w:multiLevelType w:val="hybridMultilevel"/>
    <w:tmpl w:val="5DD88D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5A040617"/>
    <w:multiLevelType w:val="hybridMultilevel"/>
    <w:tmpl w:val="7332E54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677C59FA"/>
    <w:multiLevelType w:val="hybridMultilevel"/>
    <w:tmpl w:val="23165DE4"/>
    <w:lvl w:ilvl="0" w:tplc="5C3A99A0">
      <w:start w:val="1"/>
      <w:numFmt w:val="decimal"/>
      <w:lvlText w:val="%1."/>
      <w:lvlJc w:val="left"/>
      <w:pPr>
        <w:ind w:left="644" w:hanging="360"/>
      </w:pPr>
      <w:rPr>
        <w:rFonts w:hint="default"/>
        <w:b/>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7FA"/>
    <w:rsid w:val="00091E6A"/>
    <w:rsid w:val="000D1921"/>
    <w:rsid w:val="001C1A98"/>
    <w:rsid w:val="001F54BE"/>
    <w:rsid w:val="002B2453"/>
    <w:rsid w:val="002B6E1A"/>
    <w:rsid w:val="002F4DA9"/>
    <w:rsid w:val="0039502F"/>
    <w:rsid w:val="003B7BCD"/>
    <w:rsid w:val="003E4247"/>
    <w:rsid w:val="003E7D26"/>
    <w:rsid w:val="00431454"/>
    <w:rsid w:val="0045561A"/>
    <w:rsid w:val="004B411E"/>
    <w:rsid w:val="004F42C9"/>
    <w:rsid w:val="00526A88"/>
    <w:rsid w:val="00527727"/>
    <w:rsid w:val="0053559A"/>
    <w:rsid w:val="005A60D7"/>
    <w:rsid w:val="00610B34"/>
    <w:rsid w:val="006377FA"/>
    <w:rsid w:val="006569B2"/>
    <w:rsid w:val="00664B9D"/>
    <w:rsid w:val="006718EE"/>
    <w:rsid w:val="006F1610"/>
    <w:rsid w:val="006F435E"/>
    <w:rsid w:val="00736DFF"/>
    <w:rsid w:val="007B31D6"/>
    <w:rsid w:val="008043D2"/>
    <w:rsid w:val="00894492"/>
    <w:rsid w:val="009120A8"/>
    <w:rsid w:val="00913D40"/>
    <w:rsid w:val="00914441"/>
    <w:rsid w:val="00A21E35"/>
    <w:rsid w:val="00AC020E"/>
    <w:rsid w:val="00AC3F0C"/>
    <w:rsid w:val="00AF1F1D"/>
    <w:rsid w:val="00B62E4D"/>
    <w:rsid w:val="00B77C10"/>
    <w:rsid w:val="00B87274"/>
    <w:rsid w:val="00C2062C"/>
    <w:rsid w:val="00C90FB6"/>
    <w:rsid w:val="00C93ABF"/>
    <w:rsid w:val="00CA51EF"/>
    <w:rsid w:val="00D20CC6"/>
    <w:rsid w:val="00D83D03"/>
    <w:rsid w:val="00DE05AD"/>
    <w:rsid w:val="00DE137D"/>
    <w:rsid w:val="00E56F1A"/>
    <w:rsid w:val="00E74815"/>
    <w:rsid w:val="00F40020"/>
    <w:rsid w:val="00F42566"/>
    <w:rsid w:val="00F82A68"/>
    <w:rsid w:val="00F901EA"/>
    <w:rsid w:val="00F91913"/>
    <w:rsid w:val="00FA1B0E"/>
    <w:rsid w:val="00FB5397"/>
    <w:rsid w:val="00FD6E0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D29A94-EEAC-A649-83F3-46375BF0B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77FA"/>
    <w:pPr>
      <w:widowControl w:val="0"/>
      <w:suppressAutoHyphens/>
      <w:autoSpaceDE w:val="0"/>
      <w:spacing w:after="0" w:line="240" w:lineRule="auto"/>
    </w:pPr>
    <w:rPr>
      <w:rFonts w:ascii="Arial" w:eastAsia="Calibri" w:hAnsi="Arial"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3D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D03"/>
    <w:rPr>
      <w:rFonts w:ascii="Segoe UI" w:eastAsia="Calibri" w:hAnsi="Segoe UI" w:cs="Segoe UI"/>
      <w:color w:val="000000"/>
      <w:sz w:val="18"/>
      <w:szCs w:val="18"/>
    </w:rPr>
  </w:style>
  <w:style w:type="paragraph" w:styleId="ListParagraph">
    <w:name w:val="List Paragraph"/>
    <w:basedOn w:val="Normal"/>
    <w:uiPriority w:val="34"/>
    <w:qFormat/>
    <w:rsid w:val="00DE137D"/>
    <w:pPr>
      <w:ind w:left="720"/>
      <w:contextualSpacing/>
    </w:pPr>
  </w:style>
  <w:style w:type="paragraph" w:styleId="NormalWeb">
    <w:name w:val="Normal (Web)"/>
    <w:basedOn w:val="Normal"/>
    <w:uiPriority w:val="99"/>
    <w:semiHidden/>
    <w:unhideWhenUsed/>
    <w:rsid w:val="00B77C10"/>
    <w:pPr>
      <w:widowControl/>
      <w:suppressAutoHyphens w:val="0"/>
      <w:autoSpaceDE/>
      <w:spacing w:before="100" w:beforeAutospacing="1" w:after="100" w:afterAutospacing="1"/>
    </w:pPr>
    <w:rPr>
      <w:rFonts w:ascii="Times New Roman" w:eastAsia="Times New Roman" w:hAnsi="Times New Roman"/>
      <w:color w:val="auto"/>
      <w:lang w:eastAsia="el-GR"/>
    </w:rPr>
  </w:style>
  <w:style w:type="character" w:styleId="Strong">
    <w:name w:val="Strong"/>
    <w:basedOn w:val="DefaultParagraphFont"/>
    <w:uiPriority w:val="22"/>
    <w:qFormat/>
    <w:rsid w:val="00B77C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492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740</Words>
  <Characters>4221</Characters>
  <Application>Microsoft Office Word</Application>
  <DocSecurity>0</DocSecurity>
  <Lines>35</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tasoskas</dc:creator>
  <cp:lastModifiedBy>Vassilis Georgiotis</cp:lastModifiedBy>
  <cp:revision>2</cp:revision>
  <cp:lastPrinted>2025-09-15T06:59:00Z</cp:lastPrinted>
  <dcterms:created xsi:type="dcterms:W3CDTF">2025-10-13T07:36:00Z</dcterms:created>
  <dcterms:modified xsi:type="dcterms:W3CDTF">2025-10-13T07:36:00Z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2025-09-16T09:00:24Z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bcaefd6f-6e45-499d-9a37-9b8ac62e1a04</vt:lpwstr>
  </property>
  <property fmtid="{D5CDD505-2E9C-101B-9397-08002B2CF9AE}" pid="7" name="MSIP_Label_defa4170-0d19-0005-0004-bc88714345d2_ActionId">
    <vt:lpwstr>5b417ebf-49b6-46f4-8d05-2bf50b16cbbc</vt:lpwstr>
  </property>
  <property fmtid="{D5CDD505-2E9C-101B-9397-08002B2CF9AE}" pid="8" name="MSIP_Label_defa4170-0d19-0005-0004-bc88714345d2_ContentBits">
    <vt:lpwstr>0</vt:lpwstr>
  </property>
</Properties>
</file>